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5AF3A638" w:rsidR="007D03F4" w:rsidRPr="003639B5" w:rsidRDefault="007D03F4" w:rsidP="00A57392">
      <w:pPr>
        <w:pStyle w:val="CRCoverPage"/>
        <w:tabs>
          <w:tab w:val="right" w:pos="9360"/>
        </w:tabs>
        <w:spacing w:after="0" w:line="276" w:lineRule="auto"/>
        <w:rPr>
          <w:rFonts w:cs="Arial"/>
          <w:b/>
          <w:bCs/>
          <w:noProof/>
          <w:sz w:val="28"/>
          <w:szCs w:val="28"/>
        </w:rPr>
      </w:pPr>
      <w:r w:rsidRPr="740B24D8">
        <w:rPr>
          <w:b/>
          <w:bCs/>
          <w:noProof/>
          <w:sz w:val="24"/>
          <w:szCs w:val="24"/>
        </w:rPr>
        <w:t>3GPP TSG-RAN</w:t>
      </w:r>
      <w:r w:rsidR="004E338E">
        <w:rPr>
          <w:b/>
          <w:bCs/>
          <w:noProof/>
          <w:sz w:val="24"/>
          <w:szCs w:val="24"/>
        </w:rPr>
        <w:t>3</w:t>
      </w:r>
      <w:r w:rsidRPr="740B24D8">
        <w:rPr>
          <w:b/>
          <w:bCs/>
          <w:noProof/>
          <w:sz w:val="24"/>
          <w:szCs w:val="24"/>
        </w:rPr>
        <w:t xml:space="preserve"> Meeting #12</w:t>
      </w:r>
      <w:r w:rsidR="00663BB6">
        <w:rPr>
          <w:b/>
          <w:bCs/>
          <w:noProof/>
          <w:sz w:val="24"/>
          <w:szCs w:val="24"/>
        </w:rPr>
        <w:t>7</w:t>
      </w:r>
      <w:r w:rsidR="00F23341">
        <w:rPr>
          <w:b/>
          <w:bCs/>
          <w:noProof/>
          <w:sz w:val="24"/>
          <w:szCs w:val="24"/>
        </w:rPr>
        <w:t>bis</w:t>
      </w:r>
      <w:r>
        <w:tab/>
      </w:r>
      <w:r w:rsidR="007C2438" w:rsidRPr="007C2438">
        <w:rPr>
          <w:rFonts w:cs="Arial"/>
          <w:b/>
          <w:bCs/>
          <w:noProof/>
          <w:sz w:val="28"/>
          <w:szCs w:val="28"/>
        </w:rPr>
        <w:t>R3-25</w:t>
      </w:r>
      <w:r w:rsidR="001C6D19">
        <w:rPr>
          <w:rFonts w:cs="Arial"/>
          <w:b/>
          <w:bCs/>
          <w:noProof/>
          <w:sz w:val="28"/>
          <w:szCs w:val="28"/>
        </w:rPr>
        <w:t>1585</w:t>
      </w:r>
    </w:p>
    <w:p w14:paraId="61035C91" w14:textId="31B7D8D2" w:rsidR="007D03F4" w:rsidRDefault="00EE1696" w:rsidP="00CE15E6">
      <w:pPr>
        <w:tabs>
          <w:tab w:val="left" w:pos="1701"/>
          <w:tab w:val="right" w:pos="9639"/>
        </w:tabs>
        <w:spacing w:after="0" w:line="288" w:lineRule="auto"/>
        <w:rPr>
          <w:b/>
          <w:bCs/>
          <w:szCs w:val="24"/>
        </w:rPr>
      </w:pPr>
      <w:r>
        <w:rPr>
          <w:rFonts w:ascii="Arial" w:hAnsi="Arial"/>
          <w:b/>
          <w:bCs/>
          <w:noProof/>
          <w:sz w:val="24"/>
          <w:szCs w:val="24"/>
        </w:rPr>
        <w:t>Wuhan</w:t>
      </w:r>
      <w:r w:rsidR="00881346" w:rsidRPr="00881346">
        <w:rPr>
          <w:rFonts w:ascii="Arial" w:hAnsi="Arial"/>
          <w:b/>
          <w:bCs/>
          <w:noProof/>
          <w:sz w:val="24"/>
          <w:szCs w:val="24"/>
        </w:rPr>
        <w:t xml:space="preserve">, </w:t>
      </w:r>
      <w:r>
        <w:rPr>
          <w:rFonts w:ascii="Arial" w:hAnsi="Arial"/>
          <w:b/>
          <w:bCs/>
          <w:noProof/>
          <w:sz w:val="24"/>
          <w:szCs w:val="24"/>
        </w:rPr>
        <w:t>China</w:t>
      </w:r>
      <w:r w:rsidR="00881346" w:rsidRPr="00881346">
        <w:rPr>
          <w:rFonts w:ascii="Arial" w:hAnsi="Arial"/>
          <w:b/>
          <w:bCs/>
          <w:noProof/>
          <w:sz w:val="24"/>
          <w:szCs w:val="24"/>
        </w:rPr>
        <w:t xml:space="preserve">, </w:t>
      </w:r>
      <w:r>
        <w:rPr>
          <w:rFonts w:ascii="Arial" w:hAnsi="Arial"/>
          <w:b/>
          <w:bCs/>
          <w:noProof/>
          <w:sz w:val="24"/>
          <w:szCs w:val="24"/>
        </w:rPr>
        <w:t>Apr</w:t>
      </w:r>
      <w:r w:rsidR="00C636CA">
        <w:rPr>
          <w:rFonts w:ascii="Arial" w:hAnsi="Arial"/>
          <w:b/>
          <w:bCs/>
          <w:noProof/>
          <w:sz w:val="24"/>
          <w:szCs w:val="24"/>
        </w:rPr>
        <w:t xml:space="preserve"> 7</w:t>
      </w:r>
      <w:r w:rsidR="00BC0966" w:rsidRPr="00BC0966">
        <w:rPr>
          <w:rFonts w:ascii="Arial" w:hAnsi="Arial"/>
          <w:b/>
          <w:bCs/>
          <w:noProof/>
          <w:sz w:val="24"/>
          <w:szCs w:val="24"/>
          <w:vertAlign w:val="superscript"/>
        </w:rPr>
        <w:t>th</w:t>
      </w:r>
      <w:r w:rsidR="00BC0966">
        <w:rPr>
          <w:rFonts w:ascii="Arial" w:hAnsi="Arial"/>
          <w:b/>
          <w:bCs/>
          <w:noProof/>
          <w:sz w:val="24"/>
          <w:szCs w:val="24"/>
        </w:rPr>
        <w:t xml:space="preserve"> – </w:t>
      </w:r>
      <w:r>
        <w:rPr>
          <w:rFonts w:ascii="Arial" w:hAnsi="Arial"/>
          <w:b/>
          <w:bCs/>
          <w:noProof/>
          <w:sz w:val="24"/>
          <w:szCs w:val="24"/>
        </w:rPr>
        <w:t>11</w:t>
      </w:r>
      <w:r w:rsidRPr="00EE1696">
        <w:rPr>
          <w:rFonts w:ascii="Arial" w:hAnsi="Arial"/>
          <w:b/>
          <w:bCs/>
          <w:noProof/>
          <w:sz w:val="24"/>
          <w:szCs w:val="24"/>
          <w:vertAlign w:val="superscript"/>
        </w:rPr>
        <w:t>th</w:t>
      </w:r>
      <w:r w:rsidR="00881346" w:rsidRPr="00881346">
        <w:rPr>
          <w:rFonts w:ascii="Arial" w:hAnsi="Arial"/>
          <w:b/>
          <w:bCs/>
          <w:noProof/>
          <w:sz w:val="24"/>
          <w:szCs w:val="24"/>
        </w:rPr>
        <w:t>, 202</w:t>
      </w:r>
      <w:r w:rsidR="00C636CA">
        <w:rPr>
          <w:rFonts w:ascii="Arial" w:hAnsi="Arial"/>
          <w:b/>
          <w:bCs/>
          <w:noProof/>
          <w:sz w:val="24"/>
          <w:szCs w:val="24"/>
        </w:rPr>
        <w:t>5</w:t>
      </w:r>
      <w:r w:rsidR="001B46BC">
        <w:rPr>
          <w:bCs/>
          <w:szCs w:val="24"/>
        </w:rPr>
        <w:tab/>
      </w:r>
    </w:p>
    <w:p w14:paraId="25189419" w14:textId="77777777" w:rsidR="00454D3D" w:rsidRDefault="00454D3D" w:rsidP="00A57392">
      <w:pPr>
        <w:tabs>
          <w:tab w:val="left" w:pos="1985"/>
        </w:tabs>
        <w:spacing w:line="276" w:lineRule="auto"/>
        <w:jc w:val="both"/>
        <w:rPr>
          <w:rFonts w:ascii="Arial" w:hAnsi="Arial" w:cs="Arial"/>
          <w:b/>
          <w:sz w:val="24"/>
          <w:lang w:val="en-US"/>
        </w:rPr>
      </w:pPr>
    </w:p>
    <w:p w14:paraId="3206D182" w14:textId="4C16E33E"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16.2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66B4B19"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F00918">
        <w:rPr>
          <w:rFonts w:ascii="Arial" w:hAnsi="Arial" w:cs="Arial"/>
          <w:sz w:val="24"/>
          <w:lang w:val="en-US"/>
        </w:rPr>
        <w:t>Architecture, P</w:t>
      </w:r>
      <w:r w:rsidR="00C636CA">
        <w:rPr>
          <w:rFonts w:ascii="Arial" w:hAnsi="Arial" w:cs="Arial"/>
          <w:sz w:val="24"/>
          <w:lang w:val="en-US"/>
        </w:rPr>
        <w:t>rotocol</w:t>
      </w:r>
      <w:r w:rsidR="00FA1DDF">
        <w:rPr>
          <w:rFonts w:ascii="Arial" w:hAnsi="Arial" w:cs="Arial"/>
          <w:sz w:val="24"/>
          <w:lang w:val="en-US"/>
        </w:rPr>
        <w:t>s</w:t>
      </w:r>
      <w:r w:rsidR="00F00918">
        <w:rPr>
          <w:rFonts w:ascii="Arial" w:hAnsi="Arial" w:cs="Arial"/>
          <w:sz w:val="24"/>
          <w:lang w:val="en-US"/>
        </w:rPr>
        <w:t xml:space="preserve"> and S</w:t>
      </w:r>
      <w:r w:rsidR="00FA1DDF">
        <w:rPr>
          <w:rFonts w:ascii="Arial" w:hAnsi="Arial" w:cs="Arial"/>
          <w:sz w:val="24"/>
          <w:lang w:val="en-US"/>
        </w:rPr>
        <w:t xml:space="preserve">ignaling </w:t>
      </w:r>
      <w:r w:rsidR="002F1718">
        <w:rPr>
          <w:rFonts w:ascii="Arial" w:hAnsi="Arial" w:cs="Arial"/>
          <w:sz w:val="24"/>
          <w:lang w:val="en-US"/>
        </w:rPr>
        <w:t xml:space="preserve">to support </w:t>
      </w:r>
      <w:r w:rsidR="00C636CA">
        <w:rPr>
          <w:rFonts w:ascii="Arial" w:hAnsi="Arial" w:cs="Arial"/>
          <w:sz w:val="24"/>
          <w:lang w:val="en-US"/>
        </w:rPr>
        <w:t>Topology 1 of A</w:t>
      </w:r>
      <w:r w:rsidR="00CB141E">
        <w:rPr>
          <w:rFonts w:ascii="Arial" w:hAnsi="Arial" w:cs="Arial"/>
          <w:sz w:val="24"/>
          <w:lang w:val="en-US"/>
        </w:rPr>
        <w:t>-</w:t>
      </w:r>
      <w:r w:rsidR="00C636CA">
        <w:rPr>
          <w:rFonts w:ascii="Arial" w:hAnsi="Arial" w:cs="Arial"/>
          <w:sz w:val="24"/>
          <w:lang w:val="en-US"/>
        </w:rPr>
        <w:t>IoT</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19491"/>
      <w:bookmarkStart w:id="2" w:name="_Toc178619647"/>
      <w:bookmarkStart w:id="3" w:name="_Toc178619770"/>
      <w:bookmarkStart w:id="4" w:name="_Toc178619942"/>
      <w:bookmarkStart w:id="5" w:name="_Toc178619983"/>
      <w:bookmarkStart w:id="6" w:name="_Toc178620329"/>
      <w:bookmarkStart w:id="7" w:name="_Toc178620418"/>
      <w:bookmarkStart w:id="8" w:name="_Toc178620518"/>
      <w:bookmarkStart w:id="9" w:name="_Toc178620571"/>
      <w:bookmarkStart w:id="10" w:name="_Toc178620809"/>
      <w:bookmarkStart w:id="11" w:name="_Toc178621034"/>
      <w:bookmarkStart w:id="12" w:name="_Toc178621191"/>
      <w:bookmarkStart w:id="13" w:name="_Toc178621383"/>
      <w:bookmarkStart w:id="14" w:name="_Toc178621471"/>
      <w:bookmarkStart w:id="15" w:name="_Toc178621524"/>
      <w:bookmarkStart w:id="16" w:name="_Toc178621599"/>
      <w:bookmarkStart w:id="17" w:name="_Toc178621652"/>
      <w:bookmarkStart w:id="18" w:name="_Toc178621739"/>
      <w:bookmarkStart w:id="19" w:name="_Toc178621792"/>
      <w:bookmarkStart w:id="20" w:name="_Toc178621845"/>
      <w:bookmarkStart w:id="21" w:name="_Toc178621898"/>
      <w:bookmarkStart w:id="22" w:name="_Toc178621951"/>
      <w:bookmarkStart w:id="23" w:name="_Toc178622110"/>
      <w:bookmarkStart w:id="24" w:name="_Toc178622163"/>
      <w:bookmarkStart w:id="25" w:name="_Toc178622255"/>
      <w:bookmarkStart w:id="26" w:name="_Toc178622939"/>
      <w:r>
        <w:t>Background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B742DF" w14:textId="60CA407D" w:rsidR="008C5DA4" w:rsidRPr="00872369" w:rsidRDefault="008C5DA4"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w:t>
      </w:r>
      <w:r w:rsidR="00A2393E">
        <w:rPr>
          <w:rFonts w:asciiTheme="minorHAnsi" w:hAnsiTheme="minorHAnsi" w:cstheme="minorHAnsi"/>
          <w:sz w:val="22"/>
          <w:szCs w:val="22"/>
        </w:rPr>
        <w:t>continue to provide</w:t>
      </w:r>
      <w:r>
        <w:rPr>
          <w:rFonts w:asciiTheme="minorHAnsi" w:hAnsiTheme="minorHAnsi" w:cstheme="minorHAnsi"/>
          <w:sz w:val="22"/>
          <w:szCs w:val="22"/>
        </w:rPr>
        <w:t xml:space="preserve"> our views on </w:t>
      </w:r>
      <w:r w:rsidR="00C87E82">
        <w:rPr>
          <w:rFonts w:asciiTheme="minorHAnsi" w:hAnsiTheme="minorHAnsi" w:cstheme="minorHAnsi"/>
          <w:sz w:val="22"/>
          <w:szCs w:val="22"/>
        </w:rPr>
        <w:t>aspects related to</w:t>
      </w:r>
      <w:r w:rsidR="00E24809">
        <w:rPr>
          <w:rFonts w:asciiTheme="minorHAnsi" w:hAnsiTheme="minorHAnsi" w:cstheme="minorHAnsi"/>
          <w:sz w:val="22"/>
          <w:szCs w:val="22"/>
        </w:rPr>
        <w:t xml:space="preserve"> </w:t>
      </w:r>
      <w:r w:rsidR="00F00918">
        <w:rPr>
          <w:rFonts w:asciiTheme="minorHAnsi" w:hAnsiTheme="minorHAnsi" w:cstheme="minorHAnsi"/>
          <w:sz w:val="22"/>
          <w:szCs w:val="22"/>
        </w:rPr>
        <w:t xml:space="preserve">Architecture, </w:t>
      </w:r>
      <w:r w:rsidR="002F1718">
        <w:rPr>
          <w:rFonts w:asciiTheme="minorHAnsi" w:hAnsiTheme="minorHAnsi" w:cstheme="minorHAnsi"/>
          <w:sz w:val="22"/>
          <w:szCs w:val="22"/>
        </w:rPr>
        <w:t>P</w:t>
      </w:r>
      <w:r w:rsidR="002F1718" w:rsidRPr="002F1718">
        <w:rPr>
          <w:rFonts w:asciiTheme="minorHAnsi" w:hAnsiTheme="minorHAnsi" w:cstheme="minorHAnsi"/>
          <w:sz w:val="22"/>
          <w:szCs w:val="22"/>
        </w:rPr>
        <w:t>rotocol</w:t>
      </w:r>
      <w:r w:rsidR="00E24809">
        <w:rPr>
          <w:rFonts w:asciiTheme="minorHAnsi" w:hAnsiTheme="minorHAnsi" w:cstheme="minorHAnsi"/>
          <w:sz w:val="22"/>
          <w:szCs w:val="22"/>
        </w:rPr>
        <w:t>s</w:t>
      </w:r>
      <w:r w:rsidR="00F00918">
        <w:rPr>
          <w:rFonts w:asciiTheme="minorHAnsi" w:hAnsiTheme="minorHAnsi" w:cstheme="minorHAnsi"/>
          <w:sz w:val="22"/>
          <w:szCs w:val="22"/>
        </w:rPr>
        <w:t xml:space="preserve"> and</w:t>
      </w:r>
      <w:r w:rsidR="00E24809">
        <w:rPr>
          <w:rFonts w:asciiTheme="minorHAnsi" w:hAnsiTheme="minorHAnsi" w:cstheme="minorHAnsi"/>
          <w:sz w:val="22"/>
          <w:szCs w:val="22"/>
        </w:rPr>
        <w:t xml:space="preserve"> </w:t>
      </w:r>
      <w:proofErr w:type="spellStart"/>
      <w:r w:rsidR="002C6DFA">
        <w:rPr>
          <w:rFonts w:asciiTheme="minorHAnsi" w:hAnsiTheme="minorHAnsi" w:cstheme="minorHAnsi"/>
          <w:sz w:val="22"/>
          <w:szCs w:val="22"/>
        </w:rPr>
        <w:t>s</w:t>
      </w:r>
      <w:r w:rsidR="00E24809">
        <w:rPr>
          <w:rFonts w:asciiTheme="minorHAnsi" w:hAnsiTheme="minorHAnsi" w:cstheme="minorHAnsi"/>
          <w:sz w:val="22"/>
          <w:szCs w:val="22"/>
        </w:rPr>
        <w:t>ignaling</w:t>
      </w:r>
      <w:proofErr w:type="spellEnd"/>
      <w:r w:rsidR="00E24809">
        <w:rPr>
          <w:rFonts w:asciiTheme="minorHAnsi" w:hAnsiTheme="minorHAnsi" w:cstheme="minorHAnsi"/>
          <w:sz w:val="22"/>
          <w:szCs w:val="22"/>
        </w:rPr>
        <w:t xml:space="preserve"> to </w:t>
      </w:r>
      <w:r w:rsidR="002F1718" w:rsidRPr="002F1718">
        <w:rPr>
          <w:rFonts w:asciiTheme="minorHAnsi" w:hAnsiTheme="minorHAnsi" w:cstheme="minorHAnsi"/>
          <w:sz w:val="22"/>
          <w:szCs w:val="22"/>
        </w:rPr>
        <w:t>support Topology 1 of AIoT</w:t>
      </w:r>
      <w:r w:rsidR="00C87E82">
        <w:rPr>
          <w:rFonts w:asciiTheme="minorHAnsi" w:hAnsiTheme="minorHAnsi" w:cstheme="minorHAnsi"/>
          <w:sz w:val="22"/>
          <w:szCs w:val="22"/>
        </w:rPr>
        <w:t xml:space="preserve"> Topology</w:t>
      </w:r>
      <w:r w:rsidR="00B84808">
        <w:rPr>
          <w:rFonts w:asciiTheme="minorHAnsi" w:hAnsiTheme="minorHAnsi" w:cstheme="minorHAnsi"/>
          <w:sz w:val="22"/>
          <w:szCs w:val="22"/>
        </w:rPr>
        <w:t>.</w:t>
      </w:r>
    </w:p>
    <w:p w14:paraId="7B502DCF" w14:textId="3EAB77E5" w:rsidR="00DE6FFF" w:rsidRDefault="002727D6" w:rsidP="0026702A">
      <w:pPr>
        <w:pStyle w:val="Heading1"/>
        <w:spacing w:line="276" w:lineRule="auto"/>
        <w:ind w:left="450"/>
      </w:pPr>
      <w:bookmarkStart w:id="27" w:name="_Toc178619492"/>
      <w:bookmarkStart w:id="28" w:name="_Toc178619648"/>
      <w:bookmarkStart w:id="29" w:name="_Toc178619771"/>
      <w:bookmarkStart w:id="30" w:name="_Toc178619943"/>
      <w:bookmarkStart w:id="31" w:name="_Toc178619984"/>
      <w:bookmarkStart w:id="32" w:name="_Toc178620330"/>
      <w:bookmarkStart w:id="33" w:name="_Toc178620419"/>
      <w:bookmarkStart w:id="34" w:name="_Toc178620519"/>
      <w:bookmarkStart w:id="35" w:name="_Toc178620572"/>
      <w:bookmarkStart w:id="36" w:name="_Toc178620810"/>
      <w:bookmarkStart w:id="37" w:name="_Toc178621035"/>
      <w:bookmarkStart w:id="38" w:name="_Toc178621192"/>
      <w:bookmarkStart w:id="39" w:name="_Toc178621384"/>
      <w:bookmarkStart w:id="40" w:name="_Toc178621472"/>
      <w:bookmarkStart w:id="41" w:name="_Toc178621525"/>
      <w:bookmarkStart w:id="42" w:name="_Toc178621600"/>
      <w:bookmarkStart w:id="43" w:name="_Toc178621653"/>
      <w:bookmarkStart w:id="44" w:name="_Toc178621740"/>
      <w:bookmarkStart w:id="45" w:name="_Toc178621793"/>
      <w:bookmarkStart w:id="46" w:name="_Toc178621846"/>
      <w:bookmarkStart w:id="47" w:name="_Toc178621899"/>
      <w:bookmarkStart w:id="48" w:name="_Toc178621952"/>
      <w:bookmarkStart w:id="49" w:name="_Toc178622111"/>
      <w:bookmarkStart w:id="50" w:name="_Toc178622164"/>
      <w:bookmarkStart w:id="51" w:name="_Toc178622256"/>
      <w:bookmarkStart w:id="52" w:name="_Toc178622940"/>
      <w:r>
        <w:t>Discussion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283B9E1" w14:textId="77777777" w:rsidR="0010471B" w:rsidRDefault="0010471B" w:rsidP="0010471B">
      <w:pPr>
        <w:pStyle w:val="Heading2"/>
        <w:ind w:left="540"/>
      </w:pPr>
      <w:bookmarkStart w:id="53" w:name="_Toc193724970"/>
      <w:bookmarkStart w:id="54" w:name="_Toc193725031"/>
      <w:bookmarkStart w:id="55" w:name="_Toc193725185"/>
      <w:bookmarkStart w:id="56" w:name="_Toc193806326"/>
      <w:bookmarkStart w:id="57" w:name="_Toc193806815"/>
      <w:bookmarkStart w:id="58" w:name="_Toc193988280"/>
      <w:r>
        <w:t>Architectural assumptions</w:t>
      </w:r>
      <w:bookmarkEnd w:id="53"/>
      <w:bookmarkEnd w:id="54"/>
      <w:bookmarkEnd w:id="55"/>
      <w:bookmarkEnd w:id="56"/>
      <w:bookmarkEnd w:id="57"/>
      <w:bookmarkEnd w:id="58"/>
    </w:p>
    <w:p w14:paraId="51F44BB3" w14:textId="77777777" w:rsidR="0010471B" w:rsidRPr="007301DD" w:rsidRDefault="0010471B" w:rsidP="007301DD">
      <w:pPr>
        <w:rPr>
          <w:rFonts w:asciiTheme="minorHAnsi" w:hAnsiTheme="minorHAnsi" w:cstheme="minorHAnsi"/>
          <w:sz w:val="22"/>
          <w:szCs w:val="22"/>
        </w:rPr>
      </w:pPr>
      <w:r w:rsidRPr="007301DD">
        <w:rPr>
          <w:rFonts w:asciiTheme="minorHAnsi" w:hAnsiTheme="minorHAnsi" w:cstheme="minorHAnsi"/>
          <w:sz w:val="22"/>
          <w:szCs w:val="22"/>
        </w:rPr>
        <w:t>The following was agreed in RAN3#127:</w:t>
      </w:r>
    </w:p>
    <w:p w14:paraId="7419DD01" w14:textId="6E4AF153" w:rsidR="0010471B" w:rsidRDefault="007301DD" w:rsidP="006E50BA">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r w:rsidRPr="007301DD">
        <w:rPr>
          <w:rFonts w:asciiTheme="minorHAnsi" w:hAnsiTheme="minorHAnsi" w:cstheme="minorHAnsi"/>
          <w:color w:val="00B050"/>
          <w:sz w:val="22"/>
          <w:szCs w:val="22"/>
        </w:rPr>
        <w:t xml:space="preserve">RAN3 agrees to support both the direct and indirect options for the A-IoT RAN node to communicate with </w:t>
      </w:r>
      <w:proofErr w:type="spellStart"/>
      <w:r w:rsidRPr="007301DD">
        <w:rPr>
          <w:rFonts w:asciiTheme="minorHAnsi" w:hAnsiTheme="minorHAnsi" w:cstheme="minorHAnsi"/>
          <w:color w:val="00B050"/>
          <w:sz w:val="22"/>
          <w:szCs w:val="22"/>
        </w:rPr>
        <w:t>AIoTF</w:t>
      </w:r>
      <w:proofErr w:type="spellEnd"/>
      <w:r w:rsidRPr="007301DD">
        <w:rPr>
          <w:rFonts w:asciiTheme="minorHAnsi" w:hAnsiTheme="minorHAnsi" w:cstheme="minorHAnsi"/>
          <w:color w:val="00B050"/>
          <w:sz w:val="22"/>
          <w:szCs w:val="22"/>
        </w:rPr>
        <w:t xml:space="preserve"> in Topology 1.</w:t>
      </w:r>
    </w:p>
    <w:p w14:paraId="36324150" w14:textId="4B340B7C" w:rsidR="006E50BA" w:rsidRDefault="006E50BA" w:rsidP="006E50BA">
      <w:pPr>
        <w:rPr>
          <w:rFonts w:asciiTheme="minorHAnsi" w:hAnsiTheme="minorHAnsi" w:cstheme="minorHAnsi"/>
          <w:sz w:val="22"/>
          <w:szCs w:val="22"/>
        </w:rPr>
      </w:pPr>
      <w:r w:rsidRPr="0080678C">
        <w:rPr>
          <w:rFonts w:asciiTheme="minorHAnsi" w:hAnsiTheme="minorHAnsi" w:cstheme="minorHAnsi"/>
          <w:sz w:val="22"/>
          <w:szCs w:val="22"/>
        </w:rPr>
        <w:t xml:space="preserve">AIOTF supports specific functionalities such as termination of AIoT NAS protocol with AIoT device, triggering the gNB to perform </w:t>
      </w:r>
      <w:proofErr w:type="spellStart"/>
      <w:r w:rsidRPr="0080678C">
        <w:rPr>
          <w:rFonts w:asciiTheme="minorHAnsi" w:hAnsiTheme="minorHAnsi" w:cstheme="minorHAnsi"/>
          <w:sz w:val="22"/>
          <w:szCs w:val="22"/>
        </w:rPr>
        <w:t>AIoT</w:t>
      </w:r>
      <w:proofErr w:type="spellEnd"/>
      <w:r w:rsidRPr="0080678C">
        <w:rPr>
          <w:rFonts w:asciiTheme="minorHAnsi" w:hAnsiTheme="minorHAnsi" w:cstheme="minorHAnsi"/>
          <w:sz w:val="22"/>
          <w:szCs w:val="22"/>
        </w:rPr>
        <w:t xml:space="preserve"> service operations (such as inventory/command) towards the AIoT Device(s), Reader selection, authorizing AF’s AIoT service operation request, retrieving AIoT device profile data from ADM etc</w:t>
      </w:r>
      <w:r w:rsidR="002C780A">
        <w:rPr>
          <w:rFonts w:asciiTheme="minorHAnsi" w:hAnsiTheme="minorHAnsi" w:cstheme="minorHAnsi"/>
          <w:sz w:val="22"/>
          <w:szCs w:val="22"/>
        </w:rPr>
        <w:t>.</w:t>
      </w:r>
    </w:p>
    <w:p w14:paraId="410068D0" w14:textId="77777777" w:rsidR="006E50BA" w:rsidRDefault="006E50BA" w:rsidP="006E50BA">
      <w:pPr>
        <w:rPr>
          <w:rFonts w:asciiTheme="minorHAnsi" w:hAnsiTheme="minorHAnsi" w:cstheme="minorHAnsi"/>
          <w:sz w:val="22"/>
          <w:szCs w:val="22"/>
        </w:rPr>
      </w:pPr>
      <w:r>
        <w:rPr>
          <w:rFonts w:asciiTheme="minorHAnsi" w:hAnsiTheme="minorHAnsi" w:cstheme="minorHAnsi"/>
          <w:sz w:val="22"/>
          <w:szCs w:val="22"/>
        </w:rPr>
        <w:t xml:space="preserve">Further, </w:t>
      </w:r>
      <w:r w:rsidRPr="0087507A">
        <w:rPr>
          <w:rFonts w:asciiTheme="minorHAnsi" w:hAnsiTheme="minorHAnsi" w:cstheme="minorHAnsi"/>
          <w:b/>
          <w:bCs/>
          <w:sz w:val="22"/>
          <w:szCs w:val="22"/>
        </w:rPr>
        <w:t>AIOTF doesn’t perform several operations supported by an AMF.</w:t>
      </w:r>
      <w:r w:rsidRPr="0080678C">
        <w:rPr>
          <w:rFonts w:asciiTheme="minorHAnsi" w:hAnsiTheme="minorHAnsi" w:cstheme="minorHAnsi"/>
          <w:sz w:val="22"/>
          <w:szCs w:val="22"/>
        </w:rPr>
        <w:t xml:space="preserve"> Hence the gNB should consider the AIOTF as a separate Core NF and not as an A-IoT enabled AMF</w:t>
      </w:r>
      <w:r>
        <w:rPr>
          <w:rFonts w:asciiTheme="minorHAnsi" w:hAnsiTheme="minorHAnsi" w:cstheme="minorHAnsi"/>
          <w:sz w:val="22"/>
          <w:szCs w:val="22"/>
        </w:rPr>
        <w:t>.</w:t>
      </w:r>
    </w:p>
    <w:p w14:paraId="47C1C9BB" w14:textId="77777777" w:rsidR="006E50BA" w:rsidRDefault="006E50BA" w:rsidP="006E50BA">
      <w:pPr>
        <w:pStyle w:val="Observations"/>
      </w:pPr>
      <w:bookmarkStart w:id="59" w:name="_Toc193724971"/>
      <w:bookmarkStart w:id="60" w:name="_Toc193725032"/>
      <w:bookmarkStart w:id="61" w:name="_Toc193725186"/>
      <w:bookmarkStart w:id="62" w:name="_Toc193806327"/>
      <w:bookmarkStart w:id="63" w:name="_Toc193806816"/>
      <w:bookmarkStart w:id="64" w:name="_Toc193988281"/>
      <w:r w:rsidRPr="006F29D9">
        <w:t xml:space="preserve">AIOTF supports specific functionalities </w:t>
      </w:r>
      <w:r>
        <w:t>(</w:t>
      </w:r>
      <w:r w:rsidRPr="006F29D9">
        <w:t>such as termination of AIoT NAS protocol with AIoT device, triggering the gNB to perform AIoT service operations such as inventory/command towards the AIoT Device(s), Reader selection, authorizing AF’s AIoT service operation request, retrieving AIoT device profile data from ADM etc</w:t>
      </w:r>
      <w:r>
        <w:t xml:space="preserve">.) and </w:t>
      </w:r>
      <w:r w:rsidRPr="001169F2">
        <w:t>doesn’t perform several operations supported by an AMF</w:t>
      </w:r>
      <w:bookmarkEnd w:id="59"/>
      <w:bookmarkEnd w:id="60"/>
      <w:bookmarkEnd w:id="61"/>
      <w:bookmarkEnd w:id="62"/>
      <w:bookmarkEnd w:id="63"/>
      <w:bookmarkEnd w:id="64"/>
    </w:p>
    <w:p w14:paraId="7064E06D" w14:textId="23FF9D94" w:rsidR="006E50BA" w:rsidRDefault="006E50BA" w:rsidP="006E50BA">
      <w:pPr>
        <w:pStyle w:val="PropObs"/>
      </w:pPr>
      <w:bookmarkStart w:id="65" w:name="_Toc193724972"/>
      <w:bookmarkStart w:id="66" w:name="_Toc193725033"/>
      <w:bookmarkStart w:id="67" w:name="_Toc193725187"/>
      <w:bookmarkStart w:id="68" w:name="_Toc193806328"/>
      <w:bookmarkStart w:id="69" w:name="_Toc193806817"/>
      <w:bookmarkStart w:id="70" w:name="_Toc193988282"/>
      <w:r w:rsidRPr="0080678C">
        <w:t xml:space="preserve">The gNB should consider AIOTF as a separate Core NF and </w:t>
      </w:r>
      <w:r w:rsidRPr="00F64EDE">
        <w:rPr>
          <w:u w:val="single"/>
        </w:rPr>
        <w:t>not</w:t>
      </w:r>
      <w:r w:rsidRPr="0080678C">
        <w:t xml:space="preserve"> as an </w:t>
      </w:r>
      <w:r w:rsidR="000F4FA2">
        <w:t>“</w:t>
      </w:r>
      <w:r w:rsidRPr="0080678C">
        <w:t>A-IoT enabled AMF</w:t>
      </w:r>
      <w:r w:rsidR="000F4FA2">
        <w:t>”</w:t>
      </w:r>
      <w:bookmarkEnd w:id="65"/>
      <w:bookmarkEnd w:id="66"/>
      <w:bookmarkEnd w:id="67"/>
      <w:bookmarkEnd w:id="68"/>
      <w:bookmarkEnd w:id="69"/>
      <w:bookmarkEnd w:id="70"/>
    </w:p>
    <w:p w14:paraId="789180D5" w14:textId="77777777" w:rsidR="006E50BA" w:rsidRPr="006E50BA" w:rsidRDefault="006E50BA" w:rsidP="006E50BA">
      <w:pPr>
        <w:rPr>
          <w:rFonts w:asciiTheme="minorHAnsi" w:hAnsiTheme="minorHAnsi" w:cstheme="minorHAnsi"/>
          <w:color w:val="00B050"/>
          <w:sz w:val="22"/>
          <w:szCs w:val="22"/>
          <w:lang w:val="en-US"/>
        </w:rPr>
      </w:pPr>
    </w:p>
    <w:p w14:paraId="3BD77C15" w14:textId="77777777" w:rsidR="006E50BA" w:rsidRPr="00B96A12" w:rsidRDefault="006E50BA" w:rsidP="006E50BA">
      <w:pPr>
        <w:rPr>
          <w:rFonts w:asciiTheme="minorHAnsi" w:hAnsiTheme="minorHAnsi" w:cstheme="minorHAnsi"/>
          <w:color w:val="00B050"/>
          <w:sz w:val="22"/>
          <w:szCs w:val="22"/>
          <w:lang w:val="en-US"/>
        </w:rPr>
      </w:pPr>
    </w:p>
    <w:p w14:paraId="65BE80A7" w14:textId="77777777" w:rsidR="006E50BA" w:rsidRDefault="006E50BA" w:rsidP="006E50BA">
      <w:pPr>
        <w:rPr>
          <w:rFonts w:asciiTheme="minorHAnsi" w:hAnsiTheme="minorHAnsi" w:cstheme="minorHAnsi"/>
          <w:color w:val="00B050"/>
          <w:sz w:val="22"/>
          <w:szCs w:val="22"/>
        </w:rPr>
      </w:pPr>
    </w:p>
    <w:p w14:paraId="1F4EE03A" w14:textId="77777777" w:rsidR="006E50BA" w:rsidRPr="007301DD" w:rsidRDefault="006E50BA" w:rsidP="000F4FA2">
      <w:pPr>
        <w:rPr>
          <w:rFonts w:asciiTheme="minorHAnsi" w:hAnsiTheme="minorHAnsi" w:cstheme="minorHAnsi"/>
          <w:color w:val="00B050"/>
          <w:sz w:val="22"/>
          <w:szCs w:val="22"/>
        </w:rPr>
      </w:pPr>
    </w:p>
    <w:tbl>
      <w:tblPr>
        <w:tblStyle w:val="TableGrid"/>
        <w:tblW w:w="0" w:type="auto"/>
        <w:tblInd w:w="360" w:type="dxa"/>
        <w:tblLook w:val="04A0" w:firstRow="1" w:lastRow="0" w:firstColumn="1" w:lastColumn="0" w:noHBand="0" w:noVBand="1"/>
      </w:tblPr>
      <w:tblGrid>
        <w:gridCol w:w="5052"/>
        <w:gridCol w:w="3938"/>
      </w:tblGrid>
      <w:tr w:rsidR="000F4FA2" w14:paraId="29AD73AE" w14:textId="77777777" w:rsidTr="007A130E">
        <w:tc>
          <w:tcPr>
            <w:tcW w:w="5052" w:type="dxa"/>
          </w:tcPr>
          <w:p w14:paraId="5B52EFE2" w14:textId="374C75B8" w:rsidR="000F4FA2" w:rsidRPr="002C780A" w:rsidRDefault="000F4FA2" w:rsidP="009B6C2B">
            <w:pPr>
              <w:rPr>
                <w:rFonts w:asciiTheme="minorHAnsi" w:hAnsiTheme="minorHAnsi" w:cstheme="minorHAnsi"/>
                <w:b/>
                <w:bCs/>
                <w:sz w:val="22"/>
                <w:szCs w:val="22"/>
              </w:rPr>
            </w:pPr>
            <w:bookmarkStart w:id="71" w:name="_Toc193724973"/>
            <w:r w:rsidRPr="002C780A">
              <w:rPr>
                <w:rFonts w:asciiTheme="minorHAnsi" w:hAnsiTheme="minorHAnsi" w:cstheme="minorHAnsi"/>
                <w:b/>
                <w:bCs/>
                <w:sz w:val="22"/>
                <w:szCs w:val="22"/>
              </w:rPr>
              <w:t>Scenario</w:t>
            </w:r>
            <w:bookmarkEnd w:id="71"/>
          </w:p>
        </w:tc>
        <w:tc>
          <w:tcPr>
            <w:tcW w:w="3938" w:type="dxa"/>
          </w:tcPr>
          <w:p w14:paraId="17C98985" w14:textId="5221AFEA" w:rsidR="000F4FA2" w:rsidRPr="002C780A" w:rsidRDefault="002C780A" w:rsidP="009B6C2B">
            <w:pPr>
              <w:rPr>
                <w:rFonts w:asciiTheme="minorHAnsi" w:hAnsiTheme="minorHAnsi" w:cstheme="minorHAnsi"/>
                <w:b/>
                <w:bCs/>
                <w:sz w:val="22"/>
                <w:szCs w:val="22"/>
              </w:rPr>
            </w:pPr>
            <w:r w:rsidRPr="002C780A">
              <w:rPr>
                <w:rFonts w:asciiTheme="minorHAnsi" w:hAnsiTheme="minorHAnsi" w:cstheme="minorHAnsi"/>
                <w:b/>
                <w:bCs/>
                <w:sz w:val="22"/>
                <w:szCs w:val="22"/>
              </w:rPr>
              <w:t>Proposal</w:t>
            </w:r>
          </w:p>
        </w:tc>
      </w:tr>
      <w:tr w:rsidR="00F80516" w14:paraId="6BB47850" w14:textId="77777777" w:rsidTr="007A130E">
        <w:tc>
          <w:tcPr>
            <w:tcW w:w="5052" w:type="dxa"/>
          </w:tcPr>
          <w:p w14:paraId="1BEAFC61" w14:textId="5F9A694B" w:rsidR="00D553D7" w:rsidRPr="009B6C2B" w:rsidRDefault="00D553D7" w:rsidP="009B6C2B">
            <w:pPr>
              <w:rPr>
                <w:rFonts w:asciiTheme="minorHAnsi" w:hAnsiTheme="minorHAnsi" w:cstheme="minorHAnsi"/>
                <w:sz w:val="22"/>
                <w:szCs w:val="22"/>
              </w:rPr>
            </w:pPr>
            <w:r w:rsidRPr="009B6C2B">
              <w:rPr>
                <w:rFonts w:asciiTheme="minorHAnsi" w:hAnsiTheme="minorHAnsi" w:cstheme="minorHAnsi"/>
                <w:sz w:val="22"/>
                <w:szCs w:val="22"/>
              </w:rPr>
              <w:t xml:space="preserve">           </w:t>
            </w:r>
            <w:bookmarkStart w:id="72" w:name="_Toc193724975"/>
            <w:r w:rsidRPr="009B6C2B">
              <w:rPr>
                <w:rFonts w:asciiTheme="minorHAnsi" w:hAnsiTheme="minorHAnsi" w:cstheme="minorHAnsi"/>
                <w:noProof/>
                <w:sz w:val="22"/>
                <w:szCs w:val="22"/>
              </w:rPr>
              <w:drawing>
                <wp:inline distT="0" distB="0" distL="0" distR="0" wp14:anchorId="6AAB046E" wp14:editId="6A5D2AB5">
                  <wp:extent cx="1939691" cy="1713123"/>
                  <wp:effectExtent l="0" t="0" r="3810" b="0"/>
                  <wp:docPr id="12776453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47460" cy="1719984"/>
                          </a:xfrm>
                          <a:prstGeom prst="rect">
                            <a:avLst/>
                          </a:prstGeom>
                          <a:noFill/>
                        </pic:spPr>
                      </pic:pic>
                    </a:graphicData>
                  </a:graphic>
                </wp:inline>
              </w:drawing>
            </w:r>
            <w:bookmarkEnd w:id="72"/>
          </w:p>
        </w:tc>
        <w:tc>
          <w:tcPr>
            <w:tcW w:w="3938" w:type="dxa"/>
          </w:tcPr>
          <w:p w14:paraId="6CCD5D4D" w14:textId="13130BAF" w:rsidR="00362EB0" w:rsidRDefault="004B3623" w:rsidP="00362EB0">
            <w:pPr>
              <w:rPr>
                <w:rFonts w:asciiTheme="minorHAnsi" w:hAnsiTheme="minorHAnsi" w:cstheme="minorHAnsi"/>
                <w:sz w:val="22"/>
                <w:szCs w:val="22"/>
              </w:rPr>
            </w:pPr>
            <w:bookmarkStart w:id="73" w:name="_Toc193724976"/>
            <w:r w:rsidRPr="009B6C2B">
              <w:rPr>
                <w:rFonts w:asciiTheme="minorHAnsi" w:hAnsiTheme="minorHAnsi" w:cstheme="minorHAnsi"/>
                <w:sz w:val="22"/>
                <w:szCs w:val="22"/>
              </w:rPr>
              <w:t xml:space="preserve">A gNB can connect to </w:t>
            </w:r>
            <w:r w:rsidR="002C780A" w:rsidRPr="005B2086">
              <w:rPr>
                <w:rFonts w:asciiTheme="minorHAnsi" w:hAnsiTheme="minorHAnsi" w:cstheme="minorHAnsi"/>
                <w:b/>
                <w:bCs/>
                <w:sz w:val="22"/>
                <w:szCs w:val="22"/>
              </w:rPr>
              <w:t>one or more</w:t>
            </w:r>
            <w:r w:rsidRPr="005B2086">
              <w:rPr>
                <w:rFonts w:asciiTheme="minorHAnsi" w:hAnsiTheme="minorHAnsi" w:cstheme="minorHAnsi"/>
                <w:b/>
                <w:bCs/>
                <w:sz w:val="22"/>
                <w:szCs w:val="22"/>
              </w:rPr>
              <w:t xml:space="preserve"> AIOTFs </w:t>
            </w:r>
            <w:r w:rsidRPr="005B2086">
              <w:rPr>
                <w:rFonts w:asciiTheme="minorHAnsi" w:hAnsiTheme="minorHAnsi" w:cstheme="minorHAnsi"/>
                <w:b/>
                <w:bCs/>
                <w:sz w:val="22"/>
                <w:szCs w:val="22"/>
                <w:u w:val="single"/>
              </w:rPr>
              <w:t>directly</w:t>
            </w:r>
            <w:bookmarkStart w:id="74" w:name="_Toc193724977"/>
            <w:bookmarkEnd w:id="73"/>
            <w:r w:rsidR="00362EB0" w:rsidRPr="005B2086">
              <w:rPr>
                <w:rFonts w:asciiTheme="minorHAnsi" w:hAnsiTheme="minorHAnsi" w:cstheme="minorHAnsi"/>
                <w:b/>
                <w:bCs/>
                <w:sz w:val="22"/>
                <w:szCs w:val="22"/>
                <w:u w:val="single"/>
              </w:rPr>
              <w:t>.</w:t>
            </w:r>
            <w:r w:rsidR="00362EB0" w:rsidRPr="005B2086">
              <w:rPr>
                <w:rFonts w:asciiTheme="minorHAnsi" w:hAnsiTheme="minorHAnsi" w:cstheme="minorHAnsi"/>
                <w:b/>
                <w:bCs/>
                <w:sz w:val="22"/>
                <w:szCs w:val="22"/>
              </w:rPr>
              <w:t xml:space="preserve"> </w:t>
            </w:r>
            <w:r w:rsidR="00362EB0">
              <w:rPr>
                <w:rFonts w:asciiTheme="minorHAnsi" w:hAnsiTheme="minorHAnsi" w:cstheme="minorHAnsi"/>
                <w:sz w:val="22"/>
                <w:szCs w:val="22"/>
              </w:rPr>
              <w:t>The figure to the left shows an example where 2 AIOTFs connected directly.</w:t>
            </w:r>
          </w:p>
          <w:p w14:paraId="20E0D0BC" w14:textId="1D814CCF" w:rsidR="00443357" w:rsidRPr="009B6C2B" w:rsidRDefault="004B3623" w:rsidP="00362EB0">
            <w:pPr>
              <w:rPr>
                <w:rFonts w:asciiTheme="minorHAnsi" w:hAnsiTheme="minorHAnsi" w:cstheme="minorHAnsi"/>
                <w:sz w:val="22"/>
                <w:szCs w:val="22"/>
              </w:rPr>
            </w:pPr>
            <w:r w:rsidRPr="009B6C2B">
              <w:rPr>
                <w:rFonts w:asciiTheme="minorHAnsi" w:hAnsiTheme="minorHAnsi" w:cstheme="minorHAnsi"/>
                <w:sz w:val="22"/>
                <w:szCs w:val="22"/>
              </w:rPr>
              <w:t xml:space="preserve">(e.g., for </w:t>
            </w:r>
            <w:r w:rsidR="00AC65BB" w:rsidRPr="009B6C2B">
              <w:rPr>
                <w:rFonts w:asciiTheme="minorHAnsi" w:hAnsiTheme="minorHAnsi" w:cstheme="minorHAnsi"/>
                <w:sz w:val="22"/>
                <w:szCs w:val="22"/>
              </w:rPr>
              <w:t>receiving Inventory Requests from 2 different AIOTFs and</w:t>
            </w:r>
            <w:r w:rsidR="00A36925" w:rsidRPr="009B6C2B">
              <w:rPr>
                <w:rFonts w:asciiTheme="minorHAnsi" w:hAnsiTheme="minorHAnsi" w:cstheme="minorHAnsi"/>
                <w:sz w:val="22"/>
                <w:szCs w:val="22"/>
              </w:rPr>
              <w:t>/or</w:t>
            </w:r>
            <w:r w:rsidR="00AC65BB" w:rsidRPr="009B6C2B">
              <w:rPr>
                <w:rFonts w:asciiTheme="minorHAnsi" w:hAnsiTheme="minorHAnsi" w:cstheme="minorHAnsi"/>
                <w:sz w:val="22"/>
                <w:szCs w:val="22"/>
              </w:rPr>
              <w:t xml:space="preserve"> for </w:t>
            </w:r>
            <w:r w:rsidRPr="009B6C2B">
              <w:rPr>
                <w:rFonts w:asciiTheme="minorHAnsi" w:hAnsiTheme="minorHAnsi" w:cstheme="minorHAnsi"/>
                <w:sz w:val="22"/>
                <w:szCs w:val="22"/>
              </w:rPr>
              <w:t>forwarding A-IoT NAS PDUs for two different A-IoT devices</w:t>
            </w:r>
            <w:r w:rsidR="000049E6" w:rsidRPr="009B6C2B">
              <w:rPr>
                <w:rFonts w:asciiTheme="minorHAnsi" w:hAnsiTheme="minorHAnsi" w:cstheme="minorHAnsi"/>
                <w:sz w:val="22"/>
                <w:szCs w:val="22"/>
              </w:rPr>
              <w:t xml:space="preserve"> from these 2 different AIOTFs</w:t>
            </w:r>
            <w:r w:rsidRPr="009B6C2B">
              <w:rPr>
                <w:rFonts w:asciiTheme="minorHAnsi" w:hAnsiTheme="minorHAnsi" w:cstheme="minorHAnsi"/>
                <w:sz w:val="22"/>
                <w:szCs w:val="22"/>
              </w:rPr>
              <w:t>)</w:t>
            </w:r>
            <w:bookmarkEnd w:id="74"/>
          </w:p>
        </w:tc>
      </w:tr>
      <w:tr w:rsidR="00F80516" w14:paraId="4833D195" w14:textId="77777777" w:rsidTr="007A130E">
        <w:tc>
          <w:tcPr>
            <w:tcW w:w="5052" w:type="dxa"/>
          </w:tcPr>
          <w:p w14:paraId="057881DD" w14:textId="73B40501" w:rsidR="00D553D7" w:rsidRPr="009B6C2B" w:rsidRDefault="00D553D7" w:rsidP="009B6C2B">
            <w:pPr>
              <w:rPr>
                <w:rFonts w:asciiTheme="minorHAnsi" w:hAnsiTheme="minorHAnsi" w:cstheme="minorHAnsi"/>
                <w:sz w:val="22"/>
                <w:szCs w:val="22"/>
              </w:rPr>
            </w:pPr>
            <w:r w:rsidRPr="009B6C2B">
              <w:rPr>
                <w:rFonts w:asciiTheme="minorHAnsi" w:hAnsiTheme="minorHAnsi" w:cstheme="minorHAnsi"/>
                <w:sz w:val="22"/>
                <w:szCs w:val="22"/>
              </w:rPr>
              <w:t xml:space="preserve">           </w:t>
            </w:r>
            <w:bookmarkStart w:id="75" w:name="_Toc193724978"/>
            <w:r w:rsidRPr="009B6C2B">
              <w:rPr>
                <w:rFonts w:asciiTheme="minorHAnsi" w:hAnsiTheme="minorHAnsi" w:cstheme="minorHAnsi"/>
                <w:noProof/>
                <w:sz w:val="22"/>
                <w:szCs w:val="22"/>
              </w:rPr>
              <w:drawing>
                <wp:inline distT="0" distB="0" distL="0" distR="0" wp14:anchorId="7D793A1B" wp14:editId="4E6651C4">
                  <wp:extent cx="2360492" cy="2153798"/>
                  <wp:effectExtent l="0" t="0" r="1905" b="0"/>
                  <wp:docPr id="3882455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66960" cy="2159699"/>
                          </a:xfrm>
                          <a:prstGeom prst="rect">
                            <a:avLst/>
                          </a:prstGeom>
                          <a:noFill/>
                        </pic:spPr>
                      </pic:pic>
                    </a:graphicData>
                  </a:graphic>
                </wp:inline>
              </w:drawing>
            </w:r>
            <w:bookmarkEnd w:id="75"/>
          </w:p>
        </w:tc>
        <w:tc>
          <w:tcPr>
            <w:tcW w:w="3938" w:type="dxa"/>
          </w:tcPr>
          <w:p w14:paraId="3B2B64D4" w14:textId="1F5E1BAF" w:rsidR="00A36925" w:rsidRPr="009B6C2B" w:rsidRDefault="00517330" w:rsidP="009B6C2B">
            <w:pPr>
              <w:rPr>
                <w:rFonts w:asciiTheme="minorHAnsi" w:hAnsiTheme="minorHAnsi" w:cstheme="minorHAnsi"/>
                <w:sz w:val="22"/>
                <w:szCs w:val="22"/>
              </w:rPr>
            </w:pPr>
            <w:bookmarkStart w:id="76" w:name="_Toc193724979"/>
            <w:r w:rsidRPr="009B6C2B">
              <w:rPr>
                <w:rFonts w:asciiTheme="minorHAnsi" w:hAnsiTheme="minorHAnsi" w:cstheme="minorHAnsi"/>
                <w:sz w:val="22"/>
                <w:szCs w:val="22"/>
              </w:rPr>
              <w:t xml:space="preserve">A gNB can connect to </w:t>
            </w:r>
            <w:r w:rsidR="00A7544A" w:rsidRPr="005B2086">
              <w:rPr>
                <w:rFonts w:asciiTheme="minorHAnsi" w:hAnsiTheme="minorHAnsi" w:cstheme="minorHAnsi"/>
                <w:b/>
                <w:bCs/>
                <w:sz w:val="22"/>
                <w:szCs w:val="22"/>
              </w:rPr>
              <w:t xml:space="preserve">one or </w:t>
            </w:r>
            <w:r w:rsidR="00362EB0" w:rsidRPr="005B2086">
              <w:rPr>
                <w:rFonts w:asciiTheme="minorHAnsi" w:hAnsiTheme="minorHAnsi" w:cstheme="minorHAnsi"/>
                <w:b/>
                <w:bCs/>
                <w:sz w:val="22"/>
                <w:szCs w:val="22"/>
              </w:rPr>
              <w:t>more AIOTFs</w:t>
            </w:r>
            <w:r w:rsidRPr="009B6C2B">
              <w:rPr>
                <w:rFonts w:asciiTheme="minorHAnsi" w:hAnsiTheme="minorHAnsi" w:cstheme="minorHAnsi"/>
                <w:sz w:val="22"/>
                <w:szCs w:val="22"/>
              </w:rPr>
              <w:t xml:space="preserve"> </w:t>
            </w:r>
            <w:bookmarkEnd w:id="76"/>
            <w:r w:rsidR="00122588" w:rsidRPr="005B2086">
              <w:rPr>
                <w:rFonts w:asciiTheme="minorHAnsi" w:hAnsiTheme="minorHAnsi" w:cstheme="minorHAnsi"/>
                <w:b/>
                <w:bCs/>
                <w:sz w:val="22"/>
                <w:szCs w:val="22"/>
              </w:rPr>
              <w:t>indirectly</w:t>
            </w:r>
            <w:r w:rsidRPr="009B6C2B">
              <w:rPr>
                <w:rFonts w:asciiTheme="minorHAnsi" w:hAnsiTheme="minorHAnsi" w:cstheme="minorHAnsi"/>
                <w:sz w:val="22"/>
                <w:szCs w:val="22"/>
              </w:rPr>
              <w:t xml:space="preserve"> </w:t>
            </w:r>
            <w:r w:rsidR="00122588">
              <w:rPr>
                <w:rFonts w:asciiTheme="minorHAnsi" w:hAnsiTheme="minorHAnsi" w:cstheme="minorHAnsi"/>
                <w:sz w:val="22"/>
                <w:szCs w:val="22"/>
              </w:rPr>
              <w:t xml:space="preserve">(via the AMF). </w:t>
            </w:r>
            <w:r w:rsidR="002C6DFA">
              <w:rPr>
                <w:rFonts w:asciiTheme="minorHAnsi" w:hAnsiTheme="minorHAnsi" w:cstheme="minorHAnsi"/>
                <w:sz w:val="22"/>
                <w:szCs w:val="22"/>
              </w:rPr>
              <w:t>The figure to the left shows an e</w:t>
            </w:r>
            <w:r w:rsidR="00362EB0">
              <w:rPr>
                <w:rFonts w:asciiTheme="minorHAnsi" w:hAnsiTheme="minorHAnsi" w:cstheme="minorHAnsi"/>
                <w:sz w:val="22"/>
                <w:szCs w:val="22"/>
              </w:rPr>
              <w:t xml:space="preserve">xample </w:t>
            </w:r>
            <w:r w:rsidR="002C6DFA">
              <w:rPr>
                <w:rFonts w:asciiTheme="minorHAnsi" w:hAnsiTheme="minorHAnsi" w:cstheme="minorHAnsi"/>
                <w:sz w:val="22"/>
                <w:szCs w:val="22"/>
              </w:rPr>
              <w:t>where</w:t>
            </w:r>
            <w:r w:rsidR="00362EB0">
              <w:rPr>
                <w:rFonts w:asciiTheme="minorHAnsi" w:hAnsiTheme="minorHAnsi" w:cstheme="minorHAnsi"/>
                <w:sz w:val="22"/>
                <w:szCs w:val="22"/>
              </w:rPr>
              <w:t xml:space="preserve"> 2 AIOTFs</w:t>
            </w:r>
            <w:r w:rsidR="002C6DFA">
              <w:rPr>
                <w:rFonts w:asciiTheme="minorHAnsi" w:hAnsiTheme="minorHAnsi" w:cstheme="minorHAnsi"/>
                <w:sz w:val="22"/>
                <w:szCs w:val="22"/>
              </w:rPr>
              <w:t xml:space="preserve"> are</w:t>
            </w:r>
            <w:r w:rsidR="00362EB0">
              <w:rPr>
                <w:rFonts w:asciiTheme="minorHAnsi" w:hAnsiTheme="minorHAnsi" w:cstheme="minorHAnsi"/>
                <w:sz w:val="22"/>
                <w:szCs w:val="22"/>
              </w:rPr>
              <w:t xml:space="preserve"> connected indirectly.</w:t>
            </w:r>
          </w:p>
          <w:p w14:paraId="7B1AA4DE" w14:textId="21B28D8F" w:rsidR="00443357" w:rsidRPr="002C6DFA" w:rsidRDefault="00443357" w:rsidP="009B6C2B">
            <w:pPr>
              <w:rPr>
                <w:rFonts w:asciiTheme="minorHAnsi" w:hAnsiTheme="minorHAnsi" w:cstheme="minorHAnsi"/>
                <w:sz w:val="22"/>
                <w:szCs w:val="22"/>
              </w:rPr>
            </w:pPr>
          </w:p>
        </w:tc>
      </w:tr>
      <w:tr w:rsidR="00F80516" w14:paraId="28460C71" w14:textId="77777777" w:rsidTr="007A130E">
        <w:tc>
          <w:tcPr>
            <w:tcW w:w="5052" w:type="dxa"/>
          </w:tcPr>
          <w:p w14:paraId="6ACF1449" w14:textId="391E89CA" w:rsidR="00443357" w:rsidRPr="009B6C2B" w:rsidRDefault="008E67BF" w:rsidP="009B6C2B">
            <w:pPr>
              <w:rPr>
                <w:rFonts w:asciiTheme="minorHAnsi" w:hAnsiTheme="minorHAnsi" w:cstheme="minorHAnsi"/>
                <w:sz w:val="22"/>
                <w:szCs w:val="22"/>
              </w:rPr>
            </w:pPr>
            <w:bookmarkStart w:id="77" w:name="_Toc193724981"/>
            <w:r w:rsidRPr="009B6C2B">
              <w:rPr>
                <w:rFonts w:asciiTheme="minorHAnsi" w:hAnsiTheme="minorHAnsi" w:cstheme="minorHAnsi"/>
                <w:noProof/>
                <w:sz w:val="22"/>
                <w:szCs w:val="22"/>
              </w:rPr>
              <w:drawing>
                <wp:inline distT="0" distB="0" distL="0" distR="0" wp14:anchorId="328B998D" wp14:editId="1F615D94">
                  <wp:extent cx="2690447" cy="2582978"/>
                  <wp:effectExtent l="0" t="0" r="0" b="0"/>
                  <wp:docPr id="54406870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2367" cy="2594421"/>
                          </a:xfrm>
                          <a:prstGeom prst="rect">
                            <a:avLst/>
                          </a:prstGeom>
                          <a:noFill/>
                        </pic:spPr>
                      </pic:pic>
                    </a:graphicData>
                  </a:graphic>
                </wp:inline>
              </w:drawing>
            </w:r>
            <w:bookmarkEnd w:id="77"/>
          </w:p>
        </w:tc>
        <w:tc>
          <w:tcPr>
            <w:tcW w:w="3938" w:type="dxa"/>
          </w:tcPr>
          <w:p w14:paraId="254A23A4" w14:textId="081B519D" w:rsidR="00443357" w:rsidRPr="009B6C2B" w:rsidRDefault="00CB25A7" w:rsidP="009B6C2B">
            <w:pPr>
              <w:rPr>
                <w:rFonts w:asciiTheme="minorHAnsi" w:hAnsiTheme="minorHAnsi" w:cstheme="minorHAnsi"/>
                <w:sz w:val="22"/>
                <w:szCs w:val="22"/>
              </w:rPr>
            </w:pPr>
            <w:bookmarkStart w:id="78" w:name="_Toc193724982"/>
            <w:r w:rsidRPr="009B6C2B">
              <w:rPr>
                <w:rFonts w:asciiTheme="minorHAnsi" w:hAnsiTheme="minorHAnsi" w:cstheme="minorHAnsi"/>
                <w:sz w:val="22"/>
                <w:szCs w:val="22"/>
              </w:rPr>
              <w:t xml:space="preserve">A gNB can connect to </w:t>
            </w:r>
            <w:r w:rsidR="006D0F16">
              <w:rPr>
                <w:rFonts w:asciiTheme="minorHAnsi" w:hAnsiTheme="minorHAnsi" w:cstheme="minorHAnsi"/>
                <w:sz w:val="22"/>
                <w:szCs w:val="22"/>
              </w:rPr>
              <w:t>an</w:t>
            </w:r>
            <w:r w:rsidRPr="009B6C2B">
              <w:rPr>
                <w:rFonts w:asciiTheme="minorHAnsi" w:hAnsiTheme="minorHAnsi" w:cstheme="minorHAnsi"/>
                <w:sz w:val="22"/>
                <w:szCs w:val="22"/>
              </w:rPr>
              <w:t xml:space="preserve"> </w:t>
            </w:r>
            <w:r w:rsidRPr="005F0633">
              <w:rPr>
                <w:rFonts w:asciiTheme="minorHAnsi" w:hAnsiTheme="minorHAnsi" w:cstheme="minorHAnsi"/>
                <w:b/>
                <w:bCs/>
                <w:sz w:val="22"/>
                <w:szCs w:val="22"/>
              </w:rPr>
              <w:t xml:space="preserve">AIOTF </w:t>
            </w:r>
            <w:r w:rsidR="00355622" w:rsidRPr="005F0633">
              <w:rPr>
                <w:rFonts w:asciiTheme="minorHAnsi" w:hAnsiTheme="minorHAnsi" w:cstheme="minorHAnsi"/>
                <w:b/>
                <w:bCs/>
                <w:sz w:val="22"/>
                <w:szCs w:val="22"/>
              </w:rPr>
              <w:t xml:space="preserve">indirectly </w:t>
            </w:r>
            <w:r w:rsidRPr="005F0633">
              <w:rPr>
                <w:rFonts w:asciiTheme="minorHAnsi" w:hAnsiTheme="minorHAnsi" w:cstheme="minorHAnsi"/>
                <w:b/>
                <w:bCs/>
                <w:sz w:val="22"/>
                <w:szCs w:val="22"/>
              </w:rPr>
              <w:t xml:space="preserve">via </w:t>
            </w:r>
            <w:r w:rsidR="006D0F16" w:rsidRPr="005F0633">
              <w:rPr>
                <w:rFonts w:asciiTheme="minorHAnsi" w:hAnsiTheme="minorHAnsi" w:cstheme="minorHAnsi"/>
                <w:b/>
                <w:bCs/>
                <w:sz w:val="22"/>
                <w:szCs w:val="22"/>
                <w:u w:val="single"/>
              </w:rPr>
              <w:t>one or more</w:t>
            </w:r>
            <w:r w:rsidRPr="005F0633">
              <w:rPr>
                <w:rFonts w:asciiTheme="minorHAnsi" w:hAnsiTheme="minorHAnsi" w:cstheme="minorHAnsi"/>
                <w:b/>
                <w:bCs/>
                <w:sz w:val="22"/>
                <w:szCs w:val="22"/>
              </w:rPr>
              <w:t xml:space="preserve"> AMFs</w:t>
            </w:r>
            <w:bookmarkEnd w:id="78"/>
          </w:p>
        </w:tc>
      </w:tr>
      <w:tr w:rsidR="00326D55" w14:paraId="2B5EE68B" w14:textId="77777777" w:rsidTr="007A130E">
        <w:tc>
          <w:tcPr>
            <w:tcW w:w="5052" w:type="dxa"/>
          </w:tcPr>
          <w:p w14:paraId="6B08F911" w14:textId="120A3C85" w:rsidR="00326D55" w:rsidRPr="009B6C2B" w:rsidRDefault="00326D55" w:rsidP="009B6C2B">
            <w:pPr>
              <w:rPr>
                <w:rFonts w:asciiTheme="minorHAnsi" w:hAnsiTheme="minorHAnsi" w:cstheme="minorHAnsi"/>
                <w:sz w:val="22"/>
                <w:szCs w:val="22"/>
              </w:rPr>
            </w:pPr>
            <w:bookmarkStart w:id="79" w:name="_Toc193724983"/>
            <w:r w:rsidRPr="009B6C2B">
              <w:rPr>
                <w:rFonts w:asciiTheme="minorHAnsi" w:hAnsiTheme="minorHAnsi" w:cstheme="minorHAnsi"/>
                <w:noProof/>
                <w:sz w:val="22"/>
                <w:szCs w:val="22"/>
              </w:rPr>
              <w:lastRenderedPageBreak/>
              <w:drawing>
                <wp:inline distT="0" distB="0" distL="0" distR="0" wp14:anchorId="3AE5DF9B" wp14:editId="6530A66C">
                  <wp:extent cx="2831124" cy="1576041"/>
                  <wp:effectExtent l="0" t="0" r="7620" b="0"/>
                  <wp:docPr id="2204009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39451" cy="1580677"/>
                          </a:xfrm>
                          <a:prstGeom prst="rect">
                            <a:avLst/>
                          </a:prstGeom>
                          <a:noFill/>
                        </pic:spPr>
                      </pic:pic>
                    </a:graphicData>
                  </a:graphic>
                </wp:inline>
              </w:drawing>
            </w:r>
            <w:bookmarkEnd w:id="79"/>
          </w:p>
        </w:tc>
        <w:tc>
          <w:tcPr>
            <w:tcW w:w="3938" w:type="dxa"/>
          </w:tcPr>
          <w:p w14:paraId="5247E667" w14:textId="2898AFBB" w:rsidR="00326D55" w:rsidRPr="009B6C2B" w:rsidRDefault="00355622" w:rsidP="009B6C2B">
            <w:pPr>
              <w:rPr>
                <w:rFonts w:asciiTheme="minorHAnsi" w:hAnsiTheme="minorHAnsi" w:cstheme="minorHAnsi"/>
                <w:sz w:val="22"/>
                <w:szCs w:val="22"/>
              </w:rPr>
            </w:pPr>
            <w:bookmarkStart w:id="80" w:name="_Toc193724984"/>
            <w:r w:rsidRPr="009B6C2B">
              <w:rPr>
                <w:rFonts w:asciiTheme="minorHAnsi" w:hAnsiTheme="minorHAnsi" w:cstheme="minorHAnsi"/>
                <w:sz w:val="22"/>
                <w:szCs w:val="22"/>
              </w:rPr>
              <w:t xml:space="preserve">A gNB supporting both </w:t>
            </w:r>
            <w:proofErr w:type="spellStart"/>
            <w:r w:rsidRPr="009B6C2B">
              <w:rPr>
                <w:rFonts w:asciiTheme="minorHAnsi" w:hAnsiTheme="minorHAnsi" w:cstheme="minorHAnsi"/>
                <w:sz w:val="22"/>
                <w:szCs w:val="22"/>
              </w:rPr>
              <w:t>Uu</w:t>
            </w:r>
            <w:proofErr w:type="spellEnd"/>
            <w:r w:rsidRPr="009B6C2B">
              <w:rPr>
                <w:rFonts w:asciiTheme="minorHAnsi" w:hAnsiTheme="minorHAnsi" w:cstheme="minorHAnsi"/>
                <w:sz w:val="22"/>
                <w:szCs w:val="22"/>
              </w:rPr>
              <w:t xml:space="preserve"> and A-IoT radio can simultaneously connect to an AMF (e.g., for communication with a UE) and with an AIOTF (e.g., for communication with an AIoT device)</w:t>
            </w:r>
            <w:bookmarkEnd w:id="80"/>
          </w:p>
        </w:tc>
      </w:tr>
      <w:tr w:rsidR="00326D55" w14:paraId="5ADD6FE9" w14:textId="77777777" w:rsidTr="007A130E">
        <w:tc>
          <w:tcPr>
            <w:tcW w:w="5052" w:type="dxa"/>
          </w:tcPr>
          <w:p w14:paraId="6B68E953" w14:textId="17C5C22F" w:rsidR="00326D55" w:rsidRPr="009B6C2B" w:rsidRDefault="00326D55" w:rsidP="009B6C2B">
            <w:pPr>
              <w:rPr>
                <w:rFonts w:asciiTheme="minorHAnsi" w:hAnsiTheme="minorHAnsi" w:cstheme="minorHAnsi"/>
                <w:sz w:val="22"/>
                <w:szCs w:val="22"/>
              </w:rPr>
            </w:pPr>
            <w:bookmarkStart w:id="81" w:name="_Toc193724985"/>
            <w:r w:rsidRPr="009B6C2B">
              <w:rPr>
                <w:rFonts w:asciiTheme="minorHAnsi" w:hAnsiTheme="minorHAnsi" w:cstheme="minorHAnsi"/>
                <w:noProof/>
                <w:sz w:val="22"/>
                <w:szCs w:val="22"/>
              </w:rPr>
              <w:drawing>
                <wp:inline distT="0" distB="0" distL="0" distR="0" wp14:anchorId="18B7528E" wp14:editId="4BE6BE05">
                  <wp:extent cx="2485293" cy="2761668"/>
                  <wp:effectExtent l="0" t="0" r="0" b="0"/>
                  <wp:docPr id="4005767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02344" cy="2780615"/>
                          </a:xfrm>
                          <a:prstGeom prst="rect">
                            <a:avLst/>
                          </a:prstGeom>
                          <a:noFill/>
                        </pic:spPr>
                      </pic:pic>
                    </a:graphicData>
                  </a:graphic>
                </wp:inline>
              </w:drawing>
            </w:r>
            <w:bookmarkEnd w:id="81"/>
          </w:p>
        </w:tc>
        <w:tc>
          <w:tcPr>
            <w:tcW w:w="3938" w:type="dxa"/>
          </w:tcPr>
          <w:p w14:paraId="603B25C4" w14:textId="01FA0751" w:rsidR="00326D55" w:rsidRDefault="00B31FC4" w:rsidP="009B6C2B">
            <w:pPr>
              <w:rPr>
                <w:rFonts w:asciiTheme="minorHAnsi" w:hAnsiTheme="minorHAnsi" w:cstheme="minorHAnsi"/>
                <w:sz w:val="22"/>
                <w:szCs w:val="22"/>
              </w:rPr>
            </w:pPr>
            <w:bookmarkStart w:id="82" w:name="_Toc193724986"/>
            <w:r w:rsidRPr="009B6C2B">
              <w:rPr>
                <w:rFonts w:asciiTheme="minorHAnsi" w:hAnsiTheme="minorHAnsi" w:cstheme="minorHAnsi"/>
                <w:sz w:val="22"/>
                <w:szCs w:val="22"/>
              </w:rPr>
              <w:t>A gNB connect</w:t>
            </w:r>
            <w:r w:rsidR="00B32D5E">
              <w:rPr>
                <w:rFonts w:asciiTheme="minorHAnsi" w:hAnsiTheme="minorHAnsi" w:cstheme="minorHAnsi"/>
                <w:sz w:val="22"/>
                <w:szCs w:val="22"/>
              </w:rPr>
              <w:t>s</w:t>
            </w:r>
            <w:r w:rsidRPr="009B6C2B">
              <w:rPr>
                <w:rFonts w:asciiTheme="minorHAnsi" w:hAnsiTheme="minorHAnsi" w:cstheme="minorHAnsi"/>
                <w:sz w:val="22"/>
                <w:szCs w:val="22"/>
              </w:rPr>
              <w:t xml:space="preserve"> to two different AIOTFs – one directly and one indirectly via an AMF</w:t>
            </w:r>
            <w:bookmarkEnd w:id="82"/>
          </w:p>
          <w:p w14:paraId="7039FD57" w14:textId="77777777" w:rsidR="00B32D5E" w:rsidRDefault="00B32D5E" w:rsidP="009B6C2B">
            <w:pPr>
              <w:rPr>
                <w:rFonts w:asciiTheme="minorHAnsi" w:hAnsiTheme="minorHAnsi" w:cstheme="minorHAnsi"/>
                <w:sz w:val="22"/>
                <w:szCs w:val="22"/>
              </w:rPr>
            </w:pPr>
          </w:p>
          <w:p w14:paraId="32CC18BA" w14:textId="441132C3" w:rsidR="00B32D5E" w:rsidRPr="009B6C2B" w:rsidRDefault="00B32D5E" w:rsidP="009B6C2B">
            <w:pPr>
              <w:rPr>
                <w:rFonts w:asciiTheme="minorHAnsi" w:hAnsiTheme="minorHAnsi" w:cstheme="minorHAnsi"/>
                <w:sz w:val="22"/>
                <w:szCs w:val="22"/>
              </w:rPr>
            </w:pPr>
          </w:p>
        </w:tc>
      </w:tr>
      <w:tr w:rsidR="00326D55" w14:paraId="204E3EFA" w14:textId="77777777" w:rsidTr="007A130E">
        <w:tc>
          <w:tcPr>
            <w:tcW w:w="5052" w:type="dxa"/>
          </w:tcPr>
          <w:p w14:paraId="40AF36AC" w14:textId="3D884561" w:rsidR="00326D55" w:rsidRPr="009B6C2B" w:rsidRDefault="00F80516" w:rsidP="009B6C2B">
            <w:pPr>
              <w:rPr>
                <w:rFonts w:asciiTheme="minorHAnsi" w:hAnsiTheme="minorHAnsi" w:cstheme="minorHAnsi"/>
                <w:sz w:val="22"/>
                <w:szCs w:val="22"/>
              </w:rPr>
            </w:pPr>
            <w:bookmarkStart w:id="83" w:name="_Toc193724987"/>
            <w:r w:rsidRPr="009B6C2B">
              <w:rPr>
                <w:rFonts w:asciiTheme="minorHAnsi" w:hAnsiTheme="minorHAnsi" w:cstheme="minorHAnsi"/>
                <w:noProof/>
                <w:sz w:val="22"/>
                <w:szCs w:val="22"/>
              </w:rPr>
              <w:drawing>
                <wp:inline distT="0" distB="0" distL="0" distR="0" wp14:anchorId="59FF3116" wp14:editId="46759263">
                  <wp:extent cx="3071447" cy="2119079"/>
                  <wp:effectExtent l="0" t="0" r="0" b="0"/>
                  <wp:docPr id="13447715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81641" cy="2126112"/>
                          </a:xfrm>
                          <a:prstGeom prst="rect">
                            <a:avLst/>
                          </a:prstGeom>
                          <a:noFill/>
                        </pic:spPr>
                      </pic:pic>
                    </a:graphicData>
                  </a:graphic>
                </wp:inline>
              </w:drawing>
            </w:r>
            <w:bookmarkEnd w:id="83"/>
          </w:p>
        </w:tc>
        <w:tc>
          <w:tcPr>
            <w:tcW w:w="3938" w:type="dxa"/>
          </w:tcPr>
          <w:p w14:paraId="1CD130EA" w14:textId="604C16C8" w:rsidR="00326D55" w:rsidRPr="009B6C2B" w:rsidRDefault="00D821E3" w:rsidP="009B6C2B">
            <w:pPr>
              <w:rPr>
                <w:rFonts w:asciiTheme="minorHAnsi" w:hAnsiTheme="minorHAnsi" w:cstheme="minorHAnsi"/>
                <w:sz w:val="22"/>
                <w:szCs w:val="22"/>
              </w:rPr>
            </w:pPr>
            <w:bookmarkStart w:id="84" w:name="_Toc193724988"/>
            <w:r w:rsidRPr="009B6C2B">
              <w:rPr>
                <w:rFonts w:asciiTheme="minorHAnsi" w:hAnsiTheme="minorHAnsi" w:cstheme="minorHAnsi"/>
                <w:sz w:val="22"/>
                <w:szCs w:val="22"/>
              </w:rPr>
              <w:t>A gNB can connect to the same AIOTF</w:t>
            </w:r>
            <w:r w:rsidR="002E0735" w:rsidRPr="009B6C2B">
              <w:rPr>
                <w:rFonts w:asciiTheme="minorHAnsi" w:hAnsiTheme="minorHAnsi" w:cstheme="minorHAnsi"/>
                <w:sz w:val="22"/>
                <w:szCs w:val="22"/>
              </w:rPr>
              <w:t xml:space="preserve"> via direct path and indirect path (via </w:t>
            </w:r>
            <w:r w:rsidRPr="009B6C2B">
              <w:rPr>
                <w:rFonts w:asciiTheme="minorHAnsi" w:hAnsiTheme="minorHAnsi" w:cstheme="minorHAnsi"/>
                <w:sz w:val="22"/>
                <w:szCs w:val="22"/>
              </w:rPr>
              <w:t>AMF</w:t>
            </w:r>
            <w:r w:rsidR="002E0735" w:rsidRPr="009B6C2B">
              <w:rPr>
                <w:rFonts w:asciiTheme="minorHAnsi" w:hAnsiTheme="minorHAnsi" w:cstheme="minorHAnsi"/>
                <w:sz w:val="22"/>
                <w:szCs w:val="22"/>
              </w:rPr>
              <w:t>)</w:t>
            </w:r>
            <w:bookmarkEnd w:id="84"/>
          </w:p>
        </w:tc>
      </w:tr>
      <w:tr w:rsidR="00326D55" w14:paraId="62C89C98" w14:textId="77777777" w:rsidTr="007A130E">
        <w:tc>
          <w:tcPr>
            <w:tcW w:w="5052" w:type="dxa"/>
          </w:tcPr>
          <w:p w14:paraId="70A4FE7B" w14:textId="77777777" w:rsidR="00326D55" w:rsidRPr="009B6C2B" w:rsidRDefault="00326D55" w:rsidP="009B6C2B">
            <w:pPr>
              <w:rPr>
                <w:rFonts w:asciiTheme="minorHAnsi" w:hAnsiTheme="minorHAnsi" w:cstheme="minorHAnsi"/>
                <w:sz w:val="22"/>
                <w:szCs w:val="22"/>
              </w:rPr>
            </w:pPr>
          </w:p>
        </w:tc>
        <w:tc>
          <w:tcPr>
            <w:tcW w:w="3938" w:type="dxa"/>
          </w:tcPr>
          <w:p w14:paraId="04C3B377" w14:textId="77777777" w:rsidR="00326D55" w:rsidRPr="009B6C2B" w:rsidRDefault="00326D55" w:rsidP="009B6C2B">
            <w:pPr>
              <w:rPr>
                <w:rFonts w:asciiTheme="minorHAnsi" w:hAnsiTheme="minorHAnsi" w:cstheme="minorHAnsi"/>
                <w:sz w:val="22"/>
                <w:szCs w:val="22"/>
              </w:rPr>
            </w:pPr>
          </w:p>
        </w:tc>
      </w:tr>
    </w:tbl>
    <w:p w14:paraId="3146C285" w14:textId="1CF8D27D" w:rsidR="007A130E" w:rsidRDefault="007A130E" w:rsidP="007A130E">
      <w:pPr>
        <w:pStyle w:val="PropObs"/>
      </w:pPr>
      <w:bookmarkStart w:id="85" w:name="_Toc193724989"/>
      <w:bookmarkStart w:id="86" w:name="_Toc193725034"/>
      <w:bookmarkStart w:id="87" w:name="_Toc193725188"/>
      <w:bookmarkStart w:id="88" w:name="_Toc193806329"/>
      <w:bookmarkStart w:id="89" w:name="_Toc193806818"/>
      <w:bookmarkStart w:id="90" w:name="_Toc193988283"/>
      <w:r>
        <w:t>RAN3 agrees to the following architectural assumptions:</w:t>
      </w:r>
      <w:bookmarkEnd w:id="85"/>
      <w:bookmarkEnd w:id="86"/>
      <w:bookmarkEnd w:id="87"/>
      <w:bookmarkEnd w:id="88"/>
      <w:bookmarkEnd w:id="89"/>
      <w:bookmarkEnd w:id="90"/>
    </w:p>
    <w:p w14:paraId="44374164" w14:textId="267046B1" w:rsidR="007A130E" w:rsidRDefault="007A130E" w:rsidP="007A130E">
      <w:pPr>
        <w:pStyle w:val="PropObs"/>
        <w:numPr>
          <w:ilvl w:val="1"/>
          <w:numId w:val="9"/>
        </w:numPr>
      </w:pPr>
      <w:bookmarkStart w:id="91" w:name="_Toc193724990"/>
      <w:bookmarkStart w:id="92" w:name="_Toc193725035"/>
      <w:bookmarkStart w:id="93" w:name="_Toc193725189"/>
      <w:bookmarkStart w:id="94" w:name="_Toc193806330"/>
      <w:bookmarkStart w:id="95" w:name="_Toc193806819"/>
      <w:bookmarkStart w:id="96" w:name="_Toc193988284"/>
      <w:r w:rsidRPr="007A130E">
        <w:t xml:space="preserve">A gNB can connect to </w:t>
      </w:r>
      <w:r w:rsidR="009A162C">
        <w:t xml:space="preserve">more than one </w:t>
      </w:r>
      <w:r w:rsidRPr="007A130E">
        <w:t>AIOTF</w:t>
      </w:r>
      <w:r w:rsidR="00451D5F">
        <w:t>s</w:t>
      </w:r>
      <w:r w:rsidRPr="007A130E">
        <w:t xml:space="preserve"> directly</w:t>
      </w:r>
      <w:bookmarkEnd w:id="91"/>
      <w:bookmarkEnd w:id="92"/>
      <w:bookmarkEnd w:id="93"/>
      <w:bookmarkEnd w:id="94"/>
      <w:bookmarkEnd w:id="95"/>
      <w:bookmarkEnd w:id="96"/>
    </w:p>
    <w:p w14:paraId="7801CD67" w14:textId="3C54B2DE" w:rsidR="007A130E" w:rsidRDefault="007A130E" w:rsidP="007A130E">
      <w:pPr>
        <w:pStyle w:val="PropObs"/>
        <w:numPr>
          <w:ilvl w:val="1"/>
          <w:numId w:val="9"/>
        </w:numPr>
      </w:pPr>
      <w:bookmarkStart w:id="97" w:name="_Toc193724991"/>
      <w:bookmarkStart w:id="98" w:name="_Toc193725036"/>
      <w:bookmarkStart w:id="99" w:name="_Toc193725190"/>
      <w:bookmarkStart w:id="100" w:name="_Toc193806331"/>
      <w:bookmarkStart w:id="101" w:name="_Toc193806820"/>
      <w:bookmarkStart w:id="102" w:name="_Toc193988285"/>
      <w:r w:rsidRPr="007A130E">
        <w:t>A gNB can connect to</w:t>
      </w:r>
      <w:r w:rsidR="00487F90">
        <w:t xml:space="preserve"> more than one</w:t>
      </w:r>
      <w:r w:rsidRPr="007A130E">
        <w:t xml:space="preserve"> AIOTF</w:t>
      </w:r>
      <w:r w:rsidR="00451D5F">
        <w:t>s</w:t>
      </w:r>
      <w:r w:rsidRPr="007A130E">
        <w:t xml:space="preserve"> </w:t>
      </w:r>
      <w:r w:rsidR="0027339A">
        <w:t>indirectly (</w:t>
      </w:r>
      <w:r w:rsidRPr="007A130E">
        <w:t>via different AMFs</w:t>
      </w:r>
      <w:r w:rsidR="0027339A">
        <w:t>)</w:t>
      </w:r>
      <w:bookmarkEnd w:id="97"/>
      <w:bookmarkEnd w:id="98"/>
      <w:bookmarkEnd w:id="99"/>
      <w:bookmarkEnd w:id="100"/>
      <w:bookmarkEnd w:id="101"/>
      <w:bookmarkEnd w:id="102"/>
    </w:p>
    <w:p w14:paraId="64BDEA38" w14:textId="72B48A48" w:rsidR="0027339A" w:rsidRDefault="0027339A" w:rsidP="007A130E">
      <w:pPr>
        <w:pStyle w:val="PropObs"/>
        <w:numPr>
          <w:ilvl w:val="1"/>
          <w:numId w:val="9"/>
        </w:numPr>
      </w:pPr>
      <w:bookmarkStart w:id="103" w:name="_Toc193724992"/>
      <w:bookmarkStart w:id="104" w:name="_Toc193725037"/>
      <w:bookmarkStart w:id="105" w:name="_Toc193725191"/>
      <w:bookmarkStart w:id="106" w:name="_Toc193806332"/>
      <w:bookmarkStart w:id="107" w:name="_Toc193806821"/>
      <w:bookmarkStart w:id="108" w:name="_Toc193988286"/>
      <w:r w:rsidRPr="0027339A">
        <w:t xml:space="preserve">A gNB can connect to </w:t>
      </w:r>
      <w:r w:rsidR="00210BE3">
        <w:t>an</w:t>
      </w:r>
      <w:r w:rsidRPr="0027339A">
        <w:t xml:space="preserve"> AIOTF indirectly via </w:t>
      </w:r>
      <w:r w:rsidR="00210BE3">
        <w:t>more than one</w:t>
      </w:r>
      <w:r w:rsidRPr="0027339A">
        <w:t xml:space="preserve"> AMF</w:t>
      </w:r>
      <w:bookmarkEnd w:id="103"/>
      <w:bookmarkEnd w:id="104"/>
      <w:bookmarkEnd w:id="105"/>
      <w:bookmarkEnd w:id="106"/>
      <w:bookmarkEnd w:id="107"/>
      <w:bookmarkEnd w:id="108"/>
    </w:p>
    <w:p w14:paraId="0EAFC470" w14:textId="3580C46A" w:rsidR="00D95D68" w:rsidRDefault="00D95D68" w:rsidP="007A130E">
      <w:pPr>
        <w:pStyle w:val="PropObs"/>
        <w:numPr>
          <w:ilvl w:val="1"/>
          <w:numId w:val="9"/>
        </w:numPr>
      </w:pPr>
      <w:bookmarkStart w:id="109" w:name="_Toc193724993"/>
      <w:bookmarkStart w:id="110" w:name="_Toc193725038"/>
      <w:bookmarkStart w:id="111" w:name="_Toc193725192"/>
      <w:bookmarkStart w:id="112" w:name="_Toc193806333"/>
      <w:bookmarkStart w:id="113" w:name="_Toc193806822"/>
      <w:bookmarkStart w:id="114" w:name="_Toc193988287"/>
      <w:r w:rsidRPr="00D95D68">
        <w:t>A gNB supporting both Uu and A-IoT radio can simultaneously connect to an AMF (e.g., for communication with a UE) and with an AIOTF (e.g., for communication with an AIoT device)</w:t>
      </w:r>
      <w:bookmarkEnd w:id="109"/>
      <w:bookmarkEnd w:id="110"/>
      <w:bookmarkEnd w:id="111"/>
      <w:bookmarkEnd w:id="112"/>
      <w:bookmarkEnd w:id="113"/>
      <w:bookmarkEnd w:id="114"/>
    </w:p>
    <w:p w14:paraId="04A29624" w14:textId="0E46E291" w:rsidR="00D95D68" w:rsidRDefault="00D95D68" w:rsidP="007A130E">
      <w:pPr>
        <w:pStyle w:val="PropObs"/>
        <w:numPr>
          <w:ilvl w:val="1"/>
          <w:numId w:val="9"/>
        </w:numPr>
      </w:pPr>
      <w:bookmarkStart w:id="115" w:name="_Toc193724994"/>
      <w:bookmarkStart w:id="116" w:name="_Toc193725039"/>
      <w:bookmarkStart w:id="117" w:name="_Toc193725193"/>
      <w:bookmarkStart w:id="118" w:name="_Toc193806334"/>
      <w:bookmarkStart w:id="119" w:name="_Toc193806823"/>
      <w:bookmarkStart w:id="120" w:name="_Toc193988288"/>
      <w:r w:rsidRPr="00D95D68">
        <w:lastRenderedPageBreak/>
        <w:t xml:space="preserve">A gNB can connect to </w:t>
      </w:r>
      <w:r w:rsidR="000D1FA6">
        <w:t xml:space="preserve">more than one </w:t>
      </w:r>
      <w:r w:rsidRPr="00D95D68">
        <w:t>AIOTFs – one directly and one indirectly via an AMF</w:t>
      </w:r>
      <w:bookmarkEnd w:id="115"/>
      <w:bookmarkEnd w:id="116"/>
      <w:bookmarkEnd w:id="117"/>
      <w:bookmarkEnd w:id="118"/>
      <w:bookmarkEnd w:id="119"/>
      <w:bookmarkEnd w:id="120"/>
    </w:p>
    <w:p w14:paraId="068A0646" w14:textId="79D5F60E" w:rsidR="00D95D68" w:rsidRDefault="00D95D68" w:rsidP="007A130E">
      <w:pPr>
        <w:pStyle w:val="PropObs"/>
        <w:numPr>
          <w:ilvl w:val="1"/>
          <w:numId w:val="9"/>
        </w:numPr>
      </w:pPr>
      <w:bookmarkStart w:id="121" w:name="_Toc193724995"/>
      <w:bookmarkStart w:id="122" w:name="_Toc193725040"/>
      <w:bookmarkStart w:id="123" w:name="_Toc193725194"/>
      <w:bookmarkStart w:id="124" w:name="_Toc193806335"/>
      <w:bookmarkStart w:id="125" w:name="_Toc193806824"/>
      <w:bookmarkStart w:id="126" w:name="_Toc193988289"/>
      <w:r w:rsidRPr="00D95D68">
        <w:t>A gNB can connect to the same AIOTF via direct path and indirect path (via AMF)</w:t>
      </w:r>
      <w:bookmarkEnd w:id="121"/>
      <w:bookmarkEnd w:id="122"/>
      <w:bookmarkEnd w:id="123"/>
      <w:bookmarkEnd w:id="124"/>
      <w:bookmarkEnd w:id="125"/>
      <w:bookmarkEnd w:id="126"/>
    </w:p>
    <w:p w14:paraId="79FD36CD" w14:textId="77777777" w:rsidR="0010471B" w:rsidRDefault="0010471B" w:rsidP="007A130E">
      <w:pPr>
        <w:pStyle w:val="PropObs"/>
        <w:numPr>
          <w:ilvl w:val="0"/>
          <w:numId w:val="0"/>
        </w:numPr>
        <w:ind w:left="360"/>
      </w:pPr>
    </w:p>
    <w:p w14:paraId="322E751A" w14:textId="495E0B61" w:rsidR="00D102F5" w:rsidRDefault="002C56A6" w:rsidP="00D102F5">
      <w:pPr>
        <w:pStyle w:val="Heading2"/>
        <w:ind w:left="540"/>
      </w:pPr>
      <w:bookmarkStart w:id="127" w:name="_Toc193724996"/>
      <w:bookmarkStart w:id="128" w:name="_Toc193725041"/>
      <w:bookmarkStart w:id="129" w:name="_Toc193725195"/>
      <w:bookmarkStart w:id="130" w:name="_Toc193806336"/>
      <w:bookmarkStart w:id="131" w:name="_Toc193806825"/>
      <w:bookmarkStart w:id="132" w:name="_Toc181697280"/>
      <w:bookmarkStart w:id="133" w:name="_Toc181714110"/>
      <w:bookmarkStart w:id="134" w:name="_Toc181868636"/>
      <w:bookmarkStart w:id="135" w:name="_Toc189083618"/>
      <w:bookmarkStart w:id="136" w:name="_Toc189084211"/>
      <w:bookmarkStart w:id="137" w:name="_Toc189517486"/>
      <w:bookmarkStart w:id="138" w:name="_Toc189518774"/>
      <w:bookmarkStart w:id="139" w:name="_Toc189685395"/>
      <w:bookmarkStart w:id="140" w:name="_Toc193988290"/>
      <w:r>
        <w:t>Interface management procedures</w:t>
      </w:r>
      <w:bookmarkEnd w:id="127"/>
      <w:bookmarkEnd w:id="128"/>
      <w:bookmarkEnd w:id="129"/>
      <w:bookmarkEnd w:id="130"/>
      <w:bookmarkEnd w:id="131"/>
      <w:bookmarkEnd w:id="140"/>
    </w:p>
    <w:p w14:paraId="3B4F2E4D" w14:textId="77777777" w:rsidR="00D102F5" w:rsidRDefault="00D102F5" w:rsidP="00D102F5">
      <w:pPr>
        <w:pStyle w:val="NormalWeb"/>
        <w:spacing w:before="0" w:beforeAutospacing="0" w:after="0" w:afterAutospacing="0"/>
        <w:rPr>
          <w:rFonts w:ascii="Calibri" w:hAnsi="Calibri" w:cs="Calibri"/>
          <w:color w:val="0070C0"/>
          <w:sz w:val="22"/>
          <w:szCs w:val="22"/>
        </w:rPr>
      </w:pPr>
    </w:p>
    <w:p w14:paraId="67B0213A" w14:textId="77777777" w:rsidR="00D102F5" w:rsidRPr="005D5A89" w:rsidRDefault="00D102F5" w:rsidP="00D102F5">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5D5A89">
        <w:rPr>
          <w:rFonts w:asciiTheme="minorHAnsi" w:hAnsiTheme="minorHAnsi" w:cstheme="minorHAnsi"/>
          <w:b/>
          <w:bCs/>
          <w:color w:val="00B050"/>
          <w:sz w:val="22"/>
          <w:szCs w:val="22"/>
        </w:rPr>
        <w:t xml:space="preserve">AIoT RAN node is an aggregated gNB. And this gNB </w:t>
      </w:r>
      <w:r w:rsidRPr="005D5A89">
        <w:rPr>
          <w:rFonts w:asciiTheme="minorHAnsi" w:hAnsiTheme="minorHAnsi" w:cstheme="minorHAnsi"/>
          <w:b/>
          <w:bCs/>
          <w:color w:val="00B050"/>
          <w:sz w:val="22"/>
          <w:szCs w:val="22"/>
          <w:u w:val="single"/>
        </w:rPr>
        <w:t>may or may not only provide the A-IoT radio</w:t>
      </w:r>
      <w:r w:rsidRPr="005D5A89">
        <w:rPr>
          <w:rFonts w:asciiTheme="minorHAnsi" w:hAnsiTheme="minorHAnsi" w:cstheme="minorHAnsi"/>
          <w:b/>
          <w:bCs/>
          <w:color w:val="00B050"/>
          <w:sz w:val="22"/>
          <w:szCs w:val="22"/>
        </w:rPr>
        <w:t>.</w:t>
      </w:r>
    </w:p>
    <w:p w14:paraId="6AF7A56E" w14:textId="77777777" w:rsidR="00D102F5" w:rsidRPr="005D5A89" w:rsidRDefault="00D102F5" w:rsidP="00D102F5">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70C0"/>
          <w:sz w:val="22"/>
          <w:szCs w:val="22"/>
        </w:rPr>
      </w:pPr>
      <w:r w:rsidRPr="005D5A89">
        <w:rPr>
          <w:rFonts w:asciiTheme="minorHAnsi" w:hAnsiTheme="minorHAnsi" w:cstheme="minorHAnsi"/>
          <w:b/>
          <w:bCs/>
          <w:color w:val="0070C0"/>
          <w:sz w:val="22"/>
          <w:szCs w:val="22"/>
        </w:rPr>
        <w:t>FFS how to handle A-IoT only support case.</w:t>
      </w:r>
    </w:p>
    <w:p w14:paraId="2305C45C" w14:textId="586E4E2D" w:rsidR="005D5A89" w:rsidRDefault="005D5A89" w:rsidP="00D102F5">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70C0"/>
          <w:sz w:val="22"/>
          <w:szCs w:val="22"/>
        </w:rPr>
      </w:pPr>
      <w:r w:rsidRPr="00816481">
        <w:rPr>
          <w:rFonts w:asciiTheme="minorHAnsi" w:hAnsiTheme="minorHAnsi" w:cstheme="minorHAnsi"/>
          <w:b/>
          <w:bCs/>
          <w:color w:val="0070C0"/>
          <w:sz w:val="22"/>
          <w:szCs w:val="22"/>
        </w:rPr>
        <w:t>FFS how to handle the not applicable mandatory IEs</w:t>
      </w:r>
    </w:p>
    <w:p w14:paraId="6269F4BA" w14:textId="77777777" w:rsidR="002C56A6" w:rsidRPr="00816481" w:rsidRDefault="002C56A6" w:rsidP="002C56A6">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70C0"/>
          <w:sz w:val="22"/>
          <w:szCs w:val="22"/>
        </w:rPr>
      </w:pPr>
      <w:r w:rsidRPr="00816481">
        <w:rPr>
          <w:rFonts w:asciiTheme="minorHAnsi" w:hAnsiTheme="minorHAnsi" w:cstheme="minorHAnsi"/>
          <w:b/>
          <w:bCs/>
          <w:color w:val="0070C0"/>
          <w:sz w:val="22"/>
          <w:szCs w:val="22"/>
        </w:rPr>
        <w:t>In case of indirect communication, FFS whether existing NG interface management procedures are used between the gNB and the AMF</w:t>
      </w:r>
    </w:p>
    <w:p w14:paraId="6EC6F9CC" w14:textId="60C9B232" w:rsidR="002C56A6" w:rsidRPr="005D5A89" w:rsidRDefault="002C56A6" w:rsidP="00D102F5">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70C0"/>
          <w:sz w:val="22"/>
          <w:szCs w:val="22"/>
        </w:rPr>
      </w:pPr>
      <w:r w:rsidRPr="00816481">
        <w:rPr>
          <w:rFonts w:asciiTheme="minorHAnsi" w:hAnsiTheme="minorHAnsi" w:cstheme="minorHAnsi"/>
          <w:b/>
          <w:bCs/>
          <w:color w:val="0070C0"/>
          <w:sz w:val="22"/>
          <w:szCs w:val="22"/>
        </w:rPr>
        <w:t>In case of direct communication, FFS whether existing NG Setup, RAN Configuration Update, NG Reset, Error Indication procedures are used between the gNB and the AIOTF</w:t>
      </w:r>
    </w:p>
    <w:p w14:paraId="5CFE2594" w14:textId="7A10E034" w:rsidR="00BE388C" w:rsidRDefault="00BE388C" w:rsidP="00D102F5">
      <w:pPr>
        <w:rPr>
          <w:rFonts w:asciiTheme="minorHAnsi" w:hAnsiTheme="minorHAnsi" w:cstheme="minorHAnsi"/>
          <w:sz w:val="22"/>
          <w:szCs w:val="22"/>
        </w:rPr>
      </w:pPr>
      <w:r>
        <w:rPr>
          <w:rFonts w:asciiTheme="minorHAnsi" w:hAnsiTheme="minorHAnsi" w:cstheme="minorHAnsi"/>
          <w:sz w:val="22"/>
          <w:szCs w:val="22"/>
        </w:rPr>
        <w:t xml:space="preserve">In </w:t>
      </w:r>
      <w:r w:rsidR="00FD4C0E">
        <w:rPr>
          <w:rFonts w:asciiTheme="minorHAnsi" w:hAnsiTheme="minorHAnsi" w:cstheme="minorHAnsi"/>
          <w:sz w:val="22"/>
          <w:szCs w:val="22"/>
        </w:rPr>
        <w:t>RAN3#127</w:t>
      </w:r>
      <w:r>
        <w:rPr>
          <w:rFonts w:asciiTheme="minorHAnsi" w:hAnsiTheme="minorHAnsi" w:cstheme="minorHAnsi"/>
          <w:sz w:val="22"/>
          <w:szCs w:val="22"/>
        </w:rPr>
        <w:t>,</w:t>
      </w:r>
      <w:r w:rsidR="0074683D">
        <w:rPr>
          <w:rFonts w:asciiTheme="minorHAnsi" w:hAnsiTheme="minorHAnsi" w:cstheme="minorHAnsi"/>
          <w:sz w:val="22"/>
          <w:szCs w:val="22"/>
        </w:rPr>
        <w:t xml:space="preserve"> RAN3 agreed to </w:t>
      </w:r>
      <w:r w:rsidR="0074683D" w:rsidRPr="002E7433">
        <w:rPr>
          <w:rFonts w:asciiTheme="minorHAnsi" w:hAnsiTheme="minorHAnsi" w:cstheme="minorHAnsi"/>
          <w:color w:val="FF0000"/>
          <w:sz w:val="22"/>
          <w:szCs w:val="22"/>
        </w:rPr>
        <w:t xml:space="preserve">not </w:t>
      </w:r>
      <w:r w:rsidR="0074683D">
        <w:rPr>
          <w:rFonts w:asciiTheme="minorHAnsi" w:hAnsiTheme="minorHAnsi" w:cstheme="minorHAnsi"/>
          <w:sz w:val="22"/>
          <w:szCs w:val="22"/>
        </w:rPr>
        <w:t>define a new terminology called “</w:t>
      </w:r>
      <w:r w:rsidR="0074683D" w:rsidRPr="00A56039">
        <w:rPr>
          <w:rFonts w:asciiTheme="minorHAnsi" w:hAnsiTheme="minorHAnsi" w:cstheme="minorHAnsi"/>
          <w:b/>
          <w:bCs/>
          <w:sz w:val="22"/>
          <w:szCs w:val="22"/>
        </w:rPr>
        <w:t>A</w:t>
      </w:r>
      <w:r w:rsidR="00802B12" w:rsidRPr="00A56039">
        <w:rPr>
          <w:rFonts w:asciiTheme="minorHAnsi" w:hAnsiTheme="minorHAnsi" w:cstheme="minorHAnsi"/>
          <w:b/>
          <w:bCs/>
          <w:sz w:val="22"/>
          <w:szCs w:val="22"/>
        </w:rPr>
        <w:t>-IoT RAN node</w:t>
      </w:r>
      <w:r w:rsidR="00802B12">
        <w:rPr>
          <w:rFonts w:asciiTheme="minorHAnsi" w:hAnsiTheme="minorHAnsi" w:cstheme="minorHAnsi"/>
          <w:sz w:val="22"/>
          <w:szCs w:val="22"/>
        </w:rPr>
        <w:t xml:space="preserve">” </w:t>
      </w:r>
      <w:r w:rsidR="0040516E">
        <w:rPr>
          <w:rFonts w:asciiTheme="minorHAnsi" w:hAnsiTheme="minorHAnsi" w:cstheme="minorHAnsi"/>
          <w:sz w:val="22"/>
          <w:szCs w:val="22"/>
        </w:rPr>
        <w:t xml:space="preserve">(and reuse the terminology of gNB) </w:t>
      </w:r>
      <w:r w:rsidR="005F0633">
        <w:rPr>
          <w:rFonts w:asciiTheme="minorHAnsi" w:hAnsiTheme="minorHAnsi" w:cstheme="minorHAnsi"/>
          <w:sz w:val="22"/>
          <w:szCs w:val="22"/>
        </w:rPr>
        <w:t>and</w:t>
      </w:r>
      <w:r w:rsidR="00802B12">
        <w:rPr>
          <w:rFonts w:asciiTheme="minorHAnsi" w:hAnsiTheme="minorHAnsi" w:cstheme="minorHAnsi"/>
          <w:sz w:val="22"/>
          <w:szCs w:val="22"/>
        </w:rPr>
        <w:t xml:space="preserve"> </w:t>
      </w:r>
      <w:r>
        <w:rPr>
          <w:rFonts w:asciiTheme="minorHAnsi" w:hAnsiTheme="minorHAnsi" w:cstheme="minorHAnsi"/>
          <w:sz w:val="22"/>
          <w:szCs w:val="22"/>
        </w:rPr>
        <w:t xml:space="preserve">to </w:t>
      </w:r>
      <w:r w:rsidR="00802B12">
        <w:rPr>
          <w:rFonts w:asciiTheme="minorHAnsi" w:hAnsiTheme="minorHAnsi" w:cstheme="minorHAnsi"/>
          <w:sz w:val="22"/>
          <w:szCs w:val="22"/>
        </w:rPr>
        <w:t xml:space="preserve">support the scenario where </w:t>
      </w:r>
      <w:r>
        <w:rPr>
          <w:rFonts w:asciiTheme="minorHAnsi" w:hAnsiTheme="minorHAnsi" w:cstheme="minorHAnsi"/>
          <w:sz w:val="22"/>
          <w:szCs w:val="22"/>
        </w:rPr>
        <w:t>a</w:t>
      </w:r>
      <w:r w:rsidR="00802B12">
        <w:rPr>
          <w:rFonts w:asciiTheme="minorHAnsi" w:hAnsiTheme="minorHAnsi" w:cstheme="minorHAnsi"/>
          <w:sz w:val="22"/>
          <w:szCs w:val="22"/>
        </w:rPr>
        <w:t xml:space="preserve"> gNB </w:t>
      </w:r>
      <w:r w:rsidR="00802B12" w:rsidRPr="001F5F7C">
        <w:rPr>
          <w:rFonts w:asciiTheme="minorHAnsi" w:hAnsiTheme="minorHAnsi" w:cstheme="minorHAnsi"/>
          <w:b/>
          <w:bCs/>
          <w:sz w:val="22"/>
          <w:szCs w:val="22"/>
        </w:rPr>
        <w:t>only</w:t>
      </w:r>
      <w:r w:rsidR="00802B12">
        <w:rPr>
          <w:rFonts w:asciiTheme="minorHAnsi" w:hAnsiTheme="minorHAnsi" w:cstheme="minorHAnsi"/>
          <w:sz w:val="22"/>
          <w:szCs w:val="22"/>
        </w:rPr>
        <w:t xml:space="preserve"> supports communication with A-IoT devices over A-IoT radio</w:t>
      </w:r>
      <w:r>
        <w:rPr>
          <w:rFonts w:asciiTheme="minorHAnsi" w:hAnsiTheme="minorHAnsi" w:cstheme="minorHAnsi"/>
          <w:sz w:val="22"/>
          <w:szCs w:val="22"/>
        </w:rPr>
        <w:t>.</w:t>
      </w:r>
    </w:p>
    <w:p w14:paraId="0931B054" w14:textId="24ADC09C" w:rsidR="00415043" w:rsidRDefault="00AC2DCB" w:rsidP="00D102F5">
      <w:pPr>
        <w:rPr>
          <w:rFonts w:asciiTheme="minorHAnsi" w:hAnsiTheme="minorHAnsi" w:cstheme="minorHAnsi"/>
          <w:sz w:val="22"/>
          <w:szCs w:val="22"/>
        </w:rPr>
      </w:pPr>
      <w:r>
        <w:rPr>
          <w:rFonts w:asciiTheme="minorHAnsi" w:hAnsiTheme="minorHAnsi" w:cstheme="minorHAnsi"/>
          <w:sz w:val="22"/>
          <w:szCs w:val="22"/>
        </w:rPr>
        <w:t xml:space="preserve">Besides the legacy deployment scenario (i.e., gNB supporting only </w:t>
      </w:r>
      <w:proofErr w:type="spellStart"/>
      <w:r>
        <w:rPr>
          <w:rFonts w:asciiTheme="minorHAnsi" w:hAnsiTheme="minorHAnsi" w:cstheme="minorHAnsi"/>
          <w:sz w:val="22"/>
          <w:szCs w:val="22"/>
        </w:rPr>
        <w:t>Uu</w:t>
      </w:r>
      <w:proofErr w:type="spellEnd"/>
      <w:r>
        <w:rPr>
          <w:rFonts w:asciiTheme="minorHAnsi" w:hAnsiTheme="minorHAnsi" w:cstheme="minorHAnsi"/>
          <w:sz w:val="22"/>
          <w:szCs w:val="22"/>
        </w:rPr>
        <w:t xml:space="preserve">), </w:t>
      </w:r>
      <w:r w:rsidR="0040516E">
        <w:rPr>
          <w:rFonts w:asciiTheme="minorHAnsi" w:hAnsiTheme="minorHAnsi" w:cstheme="minorHAnsi"/>
          <w:sz w:val="22"/>
          <w:szCs w:val="22"/>
        </w:rPr>
        <w:t xml:space="preserve">RAN3 needs to discuss how to support </w:t>
      </w:r>
      <w:r w:rsidR="00631E50">
        <w:rPr>
          <w:rFonts w:asciiTheme="minorHAnsi" w:hAnsiTheme="minorHAnsi" w:cstheme="minorHAnsi"/>
          <w:sz w:val="22"/>
          <w:szCs w:val="22"/>
        </w:rPr>
        <w:t>different</w:t>
      </w:r>
      <w:r w:rsidR="0040516E">
        <w:rPr>
          <w:rFonts w:asciiTheme="minorHAnsi" w:hAnsiTheme="minorHAnsi" w:cstheme="minorHAnsi"/>
          <w:sz w:val="22"/>
          <w:szCs w:val="22"/>
        </w:rPr>
        <w:t xml:space="preserve"> deployment</w:t>
      </w:r>
      <w:r w:rsidR="00E72D87">
        <w:rPr>
          <w:rFonts w:asciiTheme="minorHAnsi" w:hAnsiTheme="minorHAnsi" w:cstheme="minorHAnsi"/>
          <w:sz w:val="22"/>
          <w:szCs w:val="22"/>
        </w:rPr>
        <w:t xml:space="preserve"> </w:t>
      </w:r>
      <w:r w:rsidR="00631E50">
        <w:rPr>
          <w:rFonts w:asciiTheme="minorHAnsi" w:hAnsiTheme="minorHAnsi" w:cstheme="minorHAnsi"/>
          <w:sz w:val="22"/>
          <w:szCs w:val="22"/>
        </w:rPr>
        <w:t>scenarios</w:t>
      </w:r>
      <w:r w:rsidR="00415043">
        <w:rPr>
          <w:rFonts w:asciiTheme="minorHAnsi" w:hAnsiTheme="minorHAnsi" w:cstheme="minorHAnsi"/>
          <w:sz w:val="22"/>
          <w:szCs w:val="22"/>
        </w:rPr>
        <w:t xml:space="preserve"> as shown in the figure below:</w:t>
      </w:r>
    </w:p>
    <w:p w14:paraId="4FAE39C3" w14:textId="0FFAB52A" w:rsidR="00415043" w:rsidRDefault="00A3703B" w:rsidP="00415043">
      <w:pPr>
        <w:pStyle w:val="ListParagraph"/>
        <w:numPr>
          <w:ilvl w:val="0"/>
          <w:numId w:val="38"/>
        </w:numPr>
        <w:rPr>
          <w:rFonts w:asciiTheme="minorHAnsi" w:hAnsiTheme="minorHAnsi" w:cstheme="minorHAnsi"/>
          <w:sz w:val="22"/>
          <w:szCs w:val="22"/>
        </w:rPr>
      </w:pPr>
      <w:r w:rsidRPr="00415043">
        <w:rPr>
          <w:rFonts w:asciiTheme="minorHAnsi" w:hAnsiTheme="minorHAnsi" w:cstheme="minorHAnsi"/>
          <w:sz w:val="22"/>
          <w:szCs w:val="22"/>
        </w:rPr>
        <w:t xml:space="preserve">gNB supporting </w:t>
      </w:r>
      <w:r w:rsidRPr="005F0633">
        <w:rPr>
          <w:rFonts w:asciiTheme="minorHAnsi" w:hAnsiTheme="minorHAnsi" w:cstheme="minorHAnsi"/>
          <w:b/>
          <w:bCs/>
          <w:sz w:val="22"/>
          <w:szCs w:val="22"/>
        </w:rPr>
        <w:t>only</w:t>
      </w:r>
      <w:r w:rsidRPr="00415043">
        <w:rPr>
          <w:rFonts w:asciiTheme="minorHAnsi" w:hAnsiTheme="minorHAnsi" w:cstheme="minorHAnsi"/>
          <w:sz w:val="22"/>
          <w:szCs w:val="22"/>
        </w:rPr>
        <w:t xml:space="preserve"> A-IoT radio </w:t>
      </w:r>
      <w:r w:rsidR="00415043" w:rsidRPr="00415043">
        <w:rPr>
          <w:rFonts w:asciiTheme="minorHAnsi" w:hAnsiTheme="minorHAnsi" w:cstheme="minorHAnsi"/>
          <w:sz w:val="22"/>
          <w:szCs w:val="22"/>
        </w:rPr>
        <w:t xml:space="preserve">with </w:t>
      </w:r>
      <w:r w:rsidR="00415043" w:rsidRPr="005F0633">
        <w:rPr>
          <w:rFonts w:asciiTheme="minorHAnsi" w:hAnsiTheme="minorHAnsi" w:cstheme="minorHAnsi"/>
          <w:b/>
          <w:bCs/>
          <w:sz w:val="22"/>
          <w:szCs w:val="22"/>
        </w:rPr>
        <w:t>direct</w:t>
      </w:r>
      <w:r w:rsidR="00415043" w:rsidRPr="00415043">
        <w:rPr>
          <w:rFonts w:asciiTheme="minorHAnsi" w:hAnsiTheme="minorHAnsi" w:cstheme="minorHAnsi"/>
          <w:sz w:val="22"/>
          <w:szCs w:val="22"/>
        </w:rPr>
        <w:t xml:space="preserve"> connectivity to AIOTF</w:t>
      </w:r>
      <w:r w:rsidR="005F0633">
        <w:rPr>
          <w:rFonts w:asciiTheme="minorHAnsi" w:hAnsiTheme="minorHAnsi" w:cstheme="minorHAnsi"/>
          <w:sz w:val="22"/>
          <w:szCs w:val="22"/>
        </w:rPr>
        <w:t xml:space="preserve"> (</w:t>
      </w:r>
      <w:r w:rsidR="005F0633" w:rsidRPr="005F0633">
        <w:rPr>
          <w:rFonts w:asciiTheme="minorHAnsi" w:hAnsiTheme="minorHAnsi" w:cstheme="minorHAnsi"/>
          <w:b/>
          <w:bCs/>
          <w:sz w:val="22"/>
          <w:szCs w:val="22"/>
        </w:rPr>
        <w:t>case 1</w:t>
      </w:r>
      <w:r w:rsidR="005F0633">
        <w:rPr>
          <w:rFonts w:asciiTheme="minorHAnsi" w:hAnsiTheme="minorHAnsi" w:cstheme="minorHAnsi"/>
          <w:sz w:val="22"/>
          <w:szCs w:val="22"/>
        </w:rPr>
        <w:t>)</w:t>
      </w:r>
    </w:p>
    <w:p w14:paraId="75CC5D88" w14:textId="11CA77B4" w:rsidR="005F0633" w:rsidRPr="00415043" w:rsidRDefault="005F0633" w:rsidP="00415043">
      <w:pPr>
        <w:pStyle w:val="ListParagraph"/>
        <w:numPr>
          <w:ilvl w:val="0"/>
          <w:numId w:val="38"/>
        </w:numPr>
        <w:rPr>
          <w:rFonts w:asciiTheme="minorHAnsi" w:hAnsiTheme="minorHAnsi" w:cstheme="minorHAnsi"/>
          <w:sz w:val="22"/>
          <w:szCs w:val="22"/>
        </w:rPr>
      </w:pPr>
      <w:r w:rsidRPr="00415043">
        <w:rPr>
          <w:rFonts w:asciiTheme="minorHAnsi" w:hAnsiTheme="minorHAnsi" w:cstheme="minorHAnsi"/>
          <w:sz w:val="22"/>
          <w:szCs w:val="22"/>
        </w:rPr>
        <w:t xml:space="preserve">gNB supporting </w:t>
      </w:r>
      <w:r w:rsidRPr="005F0633">
        <w:rPr>
          <w:rFonts w:asciiTheme="minorHAnsi" w:hAnsiTheme="minorHAnsi" w:cstheme="minorHAnsi"/>
          <w:b/>
          <w:bCs/>
          <w:sz w:val="22"/>
          <w:szCs w:val="22"/>
        </w:rPr>
        <w:t>only</w:t>
      </w:r>
      <w:r w:rsidRPr="00415043">
        <w:rPr>
          <w:rFonts w:asciiTheme="minorHAnsi" w:hAnsiTheme="minorHAnsi" w:cstheme="minorHAnsi"/>
          <w:sz w:val="22"/>
          <w:szCs w:val="22"/>
        </w:rPr>
        <w:t xml:space="preserve"> A-IoT radio </w:t>
      </w:r>
      <w:r>
        <w:rPr>
          <w:rFonts w:asciiTheme="minorHAnsi" w:hAnsiTheme="minorHAnsi" w:cstheme="minorHAnsi"/>
          <w:sz w:val="22"/>
          <w:szCs w:val="22"/>
        </w:rPr>
        <w:t xml:space="preserve">with </w:t>
      </w:r>
      <w:r w:rsidRPr="005F0633">
        <w:rPr>
          <w:rFonts w:asciiTheme="minorHAnsi" w:hAnsiTheme="minorHAnsi" w:cstheme="minorHAnsi"/>
          <w:b/>
          <w:bCs/>
          <w:sz w:val="22"/>
          <w:szCs w:val="22"/>
        </w:rPr>
        <w:t>indirect</w:t>
      </w:r>
      <w:r w:rsidRPr="005F0633">
        <w:rPr>
          <w:rFonts w:asciiTheme="minorHAnsi" w:hAnsiTheme="minorHAnsi" w:cstheme="minorHAnsi"/>
          <w:sz w:val="22"/>
          <w:szCs w:val="22"/>
        </w:rPr>
        <w:t xml:space="preserve"> </w:t>
      </w:r>
      <w:r w:rsidRPr="00415043">
        <w:rPr>
          <w:rFonts w:asciiTheme="minorHAnsi" w:hAnsiTheme="minorHAnsi" w:cstheme="minorHAnsi"/>
          <w:sz w:val="22"/>
          <w:szCs w:val="22"/>
        </w:rPr>
        <w:t>connectivity to AIOTF</w:t>
      </w:r>
      <w:r>
        <w:rPr>
          <w:rFonts w:asciiTheme="minorHAnsi" w:hAnsiTheme="minorHAnsi" w:cstheme="minorHAnsi"/>
          <w:sz w:val="22"/>
          <w:szCs w:val="22"/>
        </w:rPr>
        <w:t xml:space="preserve"> (</w:t>
      </w:r>
      <w:r w:rsidRPr="005F0633">
        <w:rPr>
          <w:rFonts w:asciiTheme="minorHAnsi" w:hAnsiTheme="minorHAnsi" w:cstheme="minorHAnsi"/>
          <w:b/>
          <w:bCs/>
          <w:sz w:val="22"/>
          <w:szCs w:val="22"/>
        </w:rPr>
        <w:t>case 2</w:t>
      </w:r>
      <w:r>
        <w:rPr>
          <w:rFonts w:asciiTheme="minorHAnsi" w:hAnsiTheme="minorHAnsi" w:cstheme="minorHAnsi"/>
          <w:sz w:val="22"/>
          <w:szCs w:val="22"/>
        </w:rPr>
        <w:t>)</w:t>
      </w:r>
    </w:p>
    <w:p w14:paraId="47F4659F" w14:textId="15AD2FF0" w:rsidR="00DF5C6D" w:rsidRDefault="00A3703B" w:rsidP="00415043">
      <w:pPr>
        <w:pStyle w:val="ListParagraph"/>
        <w:numPr>
          <w:ilvl w:val="0"/>
          <w:numId w:val="38"/>
        </w:numPr>
        <w:rPr>
          <w:rFonts w:asciiTheme="minorHAnsi" w:hAnsiTheme="minorHAnsi" w:cstheme="minorHAnsi"/>
          <w:sz w:val="22"/>
          <w:szCs w:val="22"/>
        </w:rPr>
      </w:pPr>
      <w:r w:rsidRPr="00415043">
        <w:rPr>
          <w:rFonts w:asciiTheme="minorHAnsi" w:hAnsiTheme="minorHAnsi" w:cstheme="minorHAnsi"/>
          <w:sz w:val="22"/>
          <w:szCs w:val="22"/>
        </w:rPr>
        <w:t xml:space="preserve">gNB supporting </w:t>
      </w:r>
      <w:r w:rsidRPr="005F0633">
        <w:rPr>
          <w:rFonts w:asciiTheme="minorHAnsi" w:hAnsiTheme="minorHAnsi" w:cstheme="minorHAnsi"/>
          <w:b/>
          <w:bCs/>
          <w:sz w:val="22"/>
          <w:szCs w:val="22"/>
        </w:rPr>
        <w:t>both</w:t>
      </w:r>
      <w:r w:rsidRPr="00415043">
        <w:rPr>
          <w:rFonts w:asciiTheme="minorHAnsi" w:hAnsiTheme="minorHAnsi" w:cstheme="minorHAnsi"/>
          <w:sz w:val="22"/>
          <w:szCs w:val="22"/>
        </w:rPr>
        <w:t xml:space="preserve"> </w:t>
      </w:r>
      <w:proofErr w:type="spellStart"/>
      <w:r w:rsidRPr="00415043">
        <w:rPr>
          <w:rFonts w:asciiTheme="minorHAnsi" w:hAnsiTheme="minorHAnsi" w:cstheme="minorHAnsi"/>
          <w:sz w:val="22"/>
          <w:szCs w:val="22"/>
        </w:rPr>
        <w:t>Uu</w:t>
      </w:r>
      <w:proofErr w:type="spellEnd"/>
      <w:r w:rsidRPr="00415043">
        <w:rPr>
          <w:rFonts w:asciiTheme="minorHAnsi" w:hAnsiTheme="minorHAnsi" w:cstheme="minorHAnsi"/>
          <w:sz w:val="22"/>
          <w:szCs w:val="22"/>
        </w:rPr>
        <w:t xml:space="preserve"> and </w:t>
      </w:r>
      <w:proofErr w:type="spellStart"/>
      <w:r w:rsidRPr="00415043">
        <w:rPr>
          <w:rFonts w:asciiTheme="minorHAnsi" w:hAnsiTheme="minorHAnsi" w:cstheme="minorHAnsi"/>
          <w:sz w:val="22"/>
          <w:szCs w:val="22"/>
        </w:rPr>
        <w:t>AIoT</w:t>
      </w:r>
      <w:proofErr w:type="spellEnd"/>
      <w:r w:rsidR="00415043">
        <w:rPr>
          <w:rFonts w:asciiTheme="minorHAnsi" w:hAnsiTheme="minorHAnsi" w:cstheme="minorHAnsi"/>
          <w:sz w:val="22"/>
          <w:szCs w:val="22"/>
        </w:rPr>
        <w:t xml:space="preserve"> </w:t>
      </w:r>
      <w:r w:rsidR="00415043" w:rsidRPr="00415043">
        <w:rPr>
          <w:rFonts w:asciiTheme="minorHAnsi" w:hAnsiTheme="minorHAnsi" w:cstheme="minorHAnsi"/>
          <w:sz w:val="22"/>
          <w:szCs w:val="22"/>
        </w:rPr>
        <w:t xml:space="preserve">with </w:t>
      </w:r>
      <w:r w:rsidR="00415043" w:rsidRPr="005F0633">
        <w:rPr>
          <w:rFonts w:asciiTheme="minorHAnsi" w:hAnsiTheme="minorHAnsi" w:cstheme="minorHAnsi"/>
          <w:b/>
          <w:bCs/>
          <w:sz w:val="22"/>
          <w:szCs w:val="22"/>
        </w:rPr>
        <w:t>direct</w:t>
      </w:r>
      <w:r w:rsidR="00415043" w:rsidRPr="00415043">
        <w:rPr>
          <w:rFonts w:asciiTheme="minorHAnsi" w:hAnsiTheme="minorHAnsi" w:cstheme="minorHAnsi"/>
          <w:sz w:val="22"/>
          <w:szCs w:val="22"/>
        </w:rPr>
        <w:t xml:space="preserve"> connectivity to AIOTF</w:t>
      </w:r>
      <w:r w:rsidR="005F0633">
        <w:rPr>
          <w:rFonts w:asciiTheme="minorHAnsi" w:hAnsiTheme="minorHAnsi" w:cstheme="minorHAnsi"/>
          <w:sz w:val="22"/>
          <w:szCs w:val="22"/>
        </w:rPr>
        <w:t xml:space="preserve"> (</w:t>
      </w:r>
      <w:r w:rsidR="005F0633" w:rsidRPr="005F0633">
        <w:rPr>
          <w:rFonts w:asciiTheme="minorHAnsi" w:hAnsiTheme="minorHAnsi" w:cstheme="minorHAnsi"/>
          <w:b/>
          <w:bCs/>
          <w:sz w:val="22"/>
          <w:szCs w:val="22"/>
        </w:rPr>
        <w:t>case 3</w:t>
      </w:r>
      <w:r w:rsidR="005F0633">
        <w:rPr>
          <w:rFonts w:asciiTheme="minorHAnsi" w:hAnsiTheme="minorHAnsi" w:cstheme="minorHAnsi"/>
          <w:sz w:val="22"/>
          <w:szCs w:val="22"/>
        </w:rPr>
        <w:t>)</w:t>
      </w:r>
    </w:p>
    <w:p w14:paraId="5642CA5B" w14:textId="2777CC06" w:rsidR="005F0633" w:rsidRPr="00415043" w:rsidRDefault="005F0633" w:rsidP="005F0633">
      <w:pPr>
        <w:pStyle w:val="ListParagraph"/>
        <w:numPr>
          <w:ilvl w:val="0"/>
          <w:numId w:val="38"/>
        </w:numPr>
        <w:rPr>
          <w:rFonts w:asciiTheme="minorHAnsi" w:hAnsiTheme="minorHAnsi" w:cstheme="minorHAnsi"/>
          <w:sz w:val="22"/>
          <w:szCs w:val="22"/>
        </w:rPr>
      </w:pPr>
      <w:r w:rsidRPr="00415043">
        <w:rPr>
          <w:rFonts w:asciiTheme="minorHAnsi" w:hAnsiTheme="minorHAnsi" w:cstheme="minorHAnsi"/>
          <w:sz w:val="22"/>
          <w:szCs w:val="22"/>
        </w:rPr>
        <w:t xml:space="preserve">gNB supporting </w:t>
      </w:r>
      <w:r w:rsidRPr="005F0633">
        <w:rPr>
          <w:rFonts w:asciiTheme="minorHAnsi" w:hAnsiTheme="minorHAnsi" w:cstheme="minorHAnsi"/>
          <w:b/>
          <w:bCs/>
          <w:sz w:val="22"/>
          <w:szCs w:val="22"/>
        </w:rPr>
        <w:t>both</w:t>
      </w:r>
      <w:r w:rsidRPr="00415043">
        <w:rPr>
          <w:rFonts w:asciiTheme="minorHAnsi" w:hAnsiTheme="minorHAnsi" w:cstheme="minorHAnsi"/>
          <w:sz w:val="22"/>
          <w:szCs w:val="22"/>
        </w:rPr>
        <w:t xml:space="preserve"> </w:t>
      </w:r>
      <w:proofErr w:type="spellStart"/>
      <w:r w:rsidRPr="00415043">
        <w:rPr>
          <w:rFonts w:asciiTheme="minorHAnsi" w:hAnsiTheme="minorHAnsi" w:cstheme="minorHAnsi"/>
          <w:sz w:val="22"/>
          <w:szCs w:val="22"/>
        </w:rPr>
        <w:t>Uu</w:t>
      </w:r>
      <w:proofErr w:type="spellEnd"/>
      <w:r w:rsidRPr="00415043">
        <w:rPr>
          <w:rFonts w:asciiTheme="minorHAnsi" w:hAnsiTheme="minorHAnsi" w:cstheme="minorHAnsi"/>
          <w:sz w:val="22"/>
          <w:szCs w:val="22"/>
        </w:rPr>
        <w:t xml:space="preserve"> and </w:t>
      </w:r>
      <w:proofErr w:type="spellStart"/>
      <w:r w:rsidRPr="00415043">
        <w:rPr>
          <w:rFonts w:asciiTheme="minorHAnsi" w:hAnsiTheme="minorHAnsi" w:cstheme="minorHAnsi"/>
          <w:sz w:val="22"/>
          <w:szCs w:val="22"/>
        </w:rPr>
        <w:t>AIoT</w:t>
      </w:r>
      <w:proofErr w:type="spellEnd"/>
      <w:r>
        <w:rPr>
          <w:rFonts w:asciiTheme="minorHAnsi" w:hAnsiTheme="minorHAnsi" w:cstheme="minorHAnsi"/>
          <w:sz w:val="22"/>
          <w:szCs w:val="22"/>
        </w:rPr>
        <w:t xml:space="preserve"> </w:t>
      </w:r>
      <w:r w:rsidRPr="00415043">
        <w:rPr>
          <w:rFonts w:asciiTheme="minorHAnsi" w:hAnsiTheme="minorHAnsi" w:cstheme="minorHAnsi"/>
          <w:sz w:val="22"/>
          <w:szCs w:val="22"/>
        </w:rPr>
        <w:t xml:space="preserve">with </w:t>
      </w:r>
      <w:r w:rsidRPr="005F0633">
        <w:rPr>
          <w:rFonts w:asciiTheme="minorHAnsi" w:hAnsiTheme="minorHAnsi" w:cstheme="minorHAnsi"/>
          <w:b/>
          <w:bCs/>
          <w:sz w:val="22"/>
          <w:szCs w:val="22"/>
        </w:rPr>
        <w:t>indirect</w:t>
      </w:r>
      <w:r w:rsidRPr="00415043">
        <w:rPr>
          <w:rFonts w:asciiTheme="minorHAnsi" w:hAnsiTheme="minorHAnsi" w:cstheme="minorHAnsi"/>
          <w:sz w:val="22"/>
          <w:szCs w:val="22"/>
        </w:rPr>
        <w:t xml:space="preserve"> connectivity to AIOTF</w:t>
      </w:r>
      <w:r>
        <w:rPr>
          <w:rFonts w:asciiTheme="minorHAnsi" w:hAnsiTheme="minorHAnsi" w:cstheme="minorHAnsi"/>
          <w:sz w:val="22"/>
          <w:szCs w:val="22"/>
        </w:rPr>
        <w:t xml:space="preserve"> (</w:t>
      </w:r>
      <w:r w:rsidRPr="005F0633">
        <w:rPr>
          <w:rFonts w:asciiTheme="minorHAnsi" w:hAnsiTheme="minorHAnsi" w:cstheme="minorHAnsi"/>
          <w:b/>
          <w:bCs/>
          <w:sz w:val="22"/>
          <w:szCs w:val="22"/>
        </w:rPr>
        <w:t>case 4</w:t>
      </w:r>
      <w:r>
        <w:rPr>
          <w:rFonts w:asciiTheme="minorHAnsi" w:hAnsiTheme="minorHAnsi" w:cstheme="minorHAnsi"/>
          <w:sz w:val="22"/>
          <w:szCs w:val="22"/>
        </w:rPr>
        <w:t>)</w:t>
      </w:r>
    </w:p>
    <w:p w14:paraId="5E289757" w14:textId="77777777" w:rsidR="005F0633" w:rsidRPr="00415043" w:rsidRDefault="005F0633" w:rsidP="005F0633">
      <w:pPr>
        <w:pStyle w:val="ListParagraph"/>
        <w:rPr>
          <w:rFonts w:asciiTheme="minorHAnsi" w:hAnsiTheme="minorHAnsi" w:cstheme="minorHAnsi"/>
          <w:sz w:val="22"/>
          <w:szCs w:val="22"/>
        </w:rPr>
      </w:pPr>
    </w:p>
    <w:p w14:paraId="311A914F" w14:textId="34850ED6" w:rsidR="00DF5C6D" w:rsidRDefault="004F0F7A" w:rsidP="00D102F5">
      <w:pPr>
        <w:rPr>
          <w:rFonts w:asciiTheme="minorHAnsi" w:hAnsiTheme="minorHAnsi" w:cstheme="minorHAnsi"/>
          <w:sz w:val="22"/>
          <w:szCs w:val="22"/>
        </w:rPr>
      </w:pPr>
      <w:r w:rsidRPr="004F0F7A">
        <w:rPr>
          <w:rFonts w:asciiTheme="minorHAnsi" w:hAnsiTheme="minorHAnsi" w:cstheme="minorHAnsi"/>
          <w:noProof/>
          <w:sz w:val="22"/>
          <w:szCs w:val="22"/>
        </w:rPr>
        <w:drawing>
          <wp:inline distT="0" distB="0" distL="0" distR="0" wp14:anchorId="6F97095F" wp14:editId="52266E4B">
            <wp:extent cx="5175380" cy="3228530"/>
            <wp:effectExtent l="0" t="0" r="6350" b="0"/>
            <wp:docPr id="2040165778"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165778" name="Picture 1" descr="A diagram of a computer&#10;&#10;AI-generated content may be incorrect."/>
                    <pic:cNvPicPr/>
                  </pic:nvPicPr>
                  <pic:blipFill>
                    <a:blip r:embed="rId18"/>
                    <a:stretch>
                      <a:fillRect/>
                    </a:stretch>
                  </pic:blipFill>
                  <pic:spPr>
                    <a:xfrm>
                      <a:off x="0" y="0"/>
                      <a:ext cx="5179526" cy="3231116"/>
                    </a:xfrm>
                    <a:prstGeom prst="rect">
                      <a:avLst/>
                    </a:prstGeom>
                  </pic:spPr>
                </pic:pic>
              </a:graphicData>
            </a:graphic>
          </wp:inline>
        </w:drawing>
      </w:r>
    </w:p>
    <w:p w14:paraId="340BAFC2" w14:textId="15277C31" w:rsidR="00A3703B" w:rsidRDefault="00A3703B" w:rsidP="00D102F5">
      <w:pPr>
        <w:rPr>
          <w:rFonts w:asciiTheme="minorHAnsi" w:hAnsiTheme="minorHAnsi" w:cstheme="minorHAnsi"/>
          <w:sz w:val="22"/>
          <w:szCs w:val="22"/>
        </w:rPr>
      </w:pPr>
      <w:r>
        <w:rPr>
          <w:rFonts w:asciiTheme="minorHAnsi" w:hAnsiTheme="minorHAnsi" w:cstheme="minorHAnsi"/>
          <w:sz w:val="22"/>
          <w:szCs w:val="22"/>
        </w:rPr>
        <w:t>Therefore, the following is proposed:</w:t>
      </w:r>
    </w:p>
    <w:p w14:paraId="59886253" w14:textId="563B947B" w:rsidR="00A3703B" w:rsidRDefault="00A3703B" w:rsidP="007A130E">
      <w:pPr>
        <w:pStyle w:val="PropObs"/>
      </w:pPr>
      <w:bookmarkStart w:id="141" w:name="_Toc193724997"/>
      <w:bookmarkStart w:id="142" w:name="_Toc193725042"/>
      <w:bookmarkStart w:id="143" w:name="_Toc193725196"/>
      <w:bookmarkStart w:id="144" w:name="_Toc193806337"/>
      <w:bookmarkStart w:id="145" w:name="_Toc193806826"/>
      <w:bookmarkStart w:id="146" w:name="_Toc193988291"/>
      <w:r>
        <w:lastRenderedPageBreak/>
        <w:t xml:space="preserve">RAN3 to support signaling to support </w:t>
      </w:r>
      <w:r w:rsidR="00981CA2">
        <w:t>different deplo</w:t>
      </w:r>
      <w:r w:rsidR="0012020F">
        <w:t>yment scenarios of gNB:</w:t>
      </w:r>
      <w:bookmarkEnd w:id="141"/>
      <w:bookmarkEnd w:id="142"/>
      <w:bookmarkEnd w:id="143"/>
      <w:bookmarkEnd w:id="144"/>
      <w:bookmarkEnd w:id="145"/>
      <w:bookmarkEnd w:id="146"/>
    </w:p>
    <w:p w14:paraId="5CCD8AD8" w14:textId="7789F0A9" w:rsidR="00981CA2" w:rsidRDefault="00981CA2" w:rsidP="007A130E">
      <w:pPr>
        <w:pStyle w:val="PropObs"/>
        <w:numPr>
          <w:ilvl w:val="1"/>
          <w:numId w:val="9"/>
        </w:numPr>
      </w:pPr>
      <w:bookmarkStart w:id="147" w:name="_Toc193724998"/>
      <w:bookmarkStart w:id="148" w:name="_Toc193725043"/>
      <w:bookmarkStart w:id="149" w:name="_Toc193725197"/>
      <w:bookmarkStart w:id="150" w:name="_Toc193806338"/>
      <w:bookmarkStart w:id="151" w:name="_Toc193806827"/>
      <w:bookmarkStart w:id="152" w:name="_Toc193988292"/>
      <w:r>
        <w:t>gNB supporting only A-IoT radio</w:t>
      </w:r>
      <w:r w:rsidR="005E607C">
        <w:t xml:space="preserve"> (with direct and indirect connectivity to AIOTF)</w:t>
      </w:r>
      <w:bookmarkEnd w:id="147"/>
      <w:bookmarkEnd w:id="148"/>
      <w:bookmarkEnd w:id="149"/>
      <w:bookmarkEnd w:id="150"/>
      <w:bookmarkEnd w:id="151"/>
      <w:bookmarkEnd w:id="152"/>
    </w:p>
    <w:p w14:paraId="387125BF" w14:textId="652BB7B2" w:rsidR="00981CA2" w:rsidRDefault="00981CA2" w:rsidP="007A130E">
      <w:pPr>
        <w:pStyle w:val="PropObs"/>
        <w:numPr>
          <w:ilvl w:val="1"/>
          <w:numId w:val="9"/>
        </w:numPr>
      </w:pPr>
      <w:bookmarkStart w:id="153" w:name="_Toc193724999"/>
      <w:bookmarkStart w:id="154" w:name="_Toc193725044"/>
      <w:bookmarkStart w:id="155" w:name="_Toc193725198"/>
      <w:bookmarkStart w:id="156" w:name="_Toc193806339"/>
      <w:bookmarkStart w:id="157" w:name="_Toc193806828"/>
      <w:bookmarkStart w:id="158" w:name="_Toc193988293"/>
      <w:r>
        <w:t xml:space="preserve">gNB supporting both Uu and </w:t>
      </w:r>
      <w:r w:rsidR="00EE434D">
        <w:t>A-</w:t>
      </w:r>
      <w:r>
        <w:t>IoT radio</w:t>
      </w:r>
      <w:r w:rsidR="00EA178D">
        <w:t xml:space="preserve"> (with direct and indirect connectivity to AIOTF)</w:t>
      </w:r>
      <w:bookmarkEnd w:id="153"/>
      <w:bookmarkEnd w:id="154"/>
      <w:bookmarkEnd w:id="155"/>
      <w:bookmarkEnd w:id="156"/>
      <w:bookmarkEnd w:id="157"/>
      <w:bookmarkEnd w:id="158"/>
    </w:p>
    <w:p w14:paraId="7D6BA9AB" w14:textId="7A8337E8" w:rsidR="0074683D" w:rsidRDefault="0012020F" w:rsidP="00D102F5">
      <w:pPr>
        <w:rPr>
          <w:rFonts w:asciiTheme="minorHAnsi" w:hAnsiTheme="minorHAnsi" w:cstheme="minorHAnsi"/>
          <w:sz w:val="22"/>
          <w:szCs w:val="22"/>
        </w:rPr>
      </w:pPr>
      <w:r>
        <w:rPr>
          <w:rFonts w:asciiTheme="minorHAnsi" w:hAnsiTheme="minorHAnsi" w:cstheme="minorHAnsi"/>
          <w:sz w:val="22"/>
          <w:szCs w:val="22"/>
        </w:rPr>
        <w:t>For the above deployment scenarios</w:t>
      </w:r>
      <w:r w:rsidR="003E0377">
        <w:rPr>
          <w:rFonts w:asciiTheme="minorHAnsi" w:hAnsiTheme="minorHAnsi" w:cstheme="minorHAnsi"/>
          <w:sz w:val="22"/>
          <w:szCs w:val="22"/>
        </w:rPr>
        <w:t xml:space="preserve">, </w:t>
      </w:r>
      <w:r>
        <w:rPr>
          <w:rFonts w:asciiTheme="minorHAnsi" w:hAnsiTheme="minorHAnsi" w:cstheme="minorHAnsi"/>
          <w:sz w:val="22"/>
          <w:szCs w:val="22"/>
        </w:rPr>
        <w:t>R</w:t>
      </w:r>
      <w:r w:rsidR="00631E50">
        <w:rPr>
          <w:rFonts w:asciiTheme="minorHAnsi" w:hAnsiTheme="minorHAnsi" w:cstheme="minorHAnsi"/>
          <w:sz w:val="22"/>
          <w:szCs w:val="22"/>
        </w:rPr>
        <w:t>AN3</w:t>
      </w:r>
      <w:r w:rsidR="003E0377">
        <w:rPr>
          <w:rFonts w:asciiTheme="minorHAnsi" w:hAnsiTheme="minorHAnsi" w:cstheme="minorHAnsi"/>
          <w:sz w:val="22"/>
          <w:szCs w:val="22"/>
        </w:rPr>
        <w:t xml:space="preserve"> further</w:t>
      </w:r>
      <w:r w:rsidR="00631E50">
        <w:rPr>
          <w:rFonts w:asciiTheme="minorHAnsi" w:hAnsiTheme="minorHAnsi" w:cstheme="minorHAnsi"/>
          <w:sz w:val="22"/>
          <w:szCs w:val="22"/>
        </w:rPr>
        <w:t xml:space="preserve"> needs to discuss how to </w:t>
      </w:r>
      <w:r w:rsidR="00E72D87">
        <w:rPr>
          <w:rFonts w:asciiTheme="minorHAnsi" w:hAnsiTheme="minorHAnsi" w:cstheme="minorHAnsi"/>
          <w:sz w:val="22"/>
          <w:szCs w:val="22"/>
        </w:rPr>
        <w:t>handle the A-IoT non applicable mandatory IEs</w:t>
      </w:r>
      <w:r w:rsidR="0040516E">
        <w:rPr>
          <w:rFonts w:asciiTheme="minorHAnsi" w:hAnsiTheme="minorHAnsi" w:cstheme="minorHAnsi"/>
          <w:sz w:val="22"/>
          <w:szCs w:val="22"/>
        </w:rPr>
        <w:t>.</w:t>
      </w:r>
      <w:r w:rsidR="00802B12">
        <w:rPr>
          <w:rFonts w:asciiTheme="minorHAnsi" w:hAnsiTheme="minorHAnsi" w:cstheme="minorHAnsi"/>
          <w:sz w:val="22"/>
          <w:szCs w:val="22"/>
        </w:rPr>
        <w:t xml:space="preserve"> </w:t>
      </w:r>
    </w:p>
    <w:p w14:paraId="5ADB4FC1" w14:textId="10D144F7" w:rsidR="00C11A31" w:rsidRPr="003A6D67" w:rsidRDefault="009E28B6" w:rsidP="00C11A31">
      <w:pPr>
        <w:rPr>
          <w:rFonts w:asciiTheme="minorHAnsi" w:hAnsiTheme="minorHAnsi" w:cstheme="minorHAnsi"/>
          <w:sz w:val="22"/>
          <w:szCs w:val="22"/>
        </w:rPr>
      </w:pPr>
      <w:r>
        <w:rPr>
          <w:rFonts w:asciiTheme="minorHAnsi" w:hAnsiTheme="minorHAnsi" w:cstheme="minorHAnsi"/>
          <w:sz w:val="22"/>
          <w:szCs w:val="22"/>
        </w:rPr>
        <w:t xml:space="preserve">Currently, </w:t>
      </w:r>
      <w:r w:rsidR="00C11A31" w:rsidRPr="006745DD">
        <w:rPr>
          <w:rFonts w:asciiTheme="minorHAnsi" w:hAnsiTheme="minorHAnsi" w:cstheme="minorHAnsi"/>
          <w:b/>
          <w:bCs/>
          <w:sz w:val="22"/>
          <w:szCs w:val="22"/>
        </w:rPr>
        <w:t>NG Setup Request</w:t>
      </w:r>
      <w:r w:rsidR="00C11A31" w:rsidRPr="003A6D67">
        <w:rPr>
          <w:rFonts w:asciiTheme="minorHAnsi" w:hAnsiTheme="minorHAnsi" w:cstheme="minorHAnsi"/>
          <w:sz w:val="22"/>
          <w:szCs w:val="22"/>
        </w:rPr>
        <w:t xml:space="preserve"> contains some mandatory IEs </w:t>
      </w:r>
      <w:r w:rsidR="00C11A31">
        <w:rPr>
          <w:rFonts w:asciiTheme="minorHAnsi" w:hAnsiTheme="minorHAnsi" w:cstheme="minorHAnsi"/>
          <w:sz w:val="22"/>
          <w:szCs w:val="22"/>
        </w:rPr>
        <w:t>(</w:t>
      </w:r>
      <w:r w:rsidR="00C11A31" w:rsidRPr="003A6D67">
        <w:rPr>
          <w:rFonts w:asciiTheme="minorHAnsi" w:hAnsiTheme="minorHAnsi" w:cstheme="minorHAnsi"/>
          <w:sz w:val="22"/>
          <w:szCs w:val="22"/>
        </w:rPr>
        <w:t>Global RAN Node ID</w:t>
      </w:r>
      <w:r w:rsidR="00C11A31">
        <w:rPr>
          <w:rFonts w:asciiTheme="minorHAnsi" w:hAnsiTheme="minorHAnsi" w:cstheme="minorHAnsi"/>
          <w:sz w:val="22"/>
          <w:szCs w:val="22"/>
        </w:rPr>
        <w:t xml:space="preserve">, </w:t>
      </w:r>
      <w:r w:rsidR="00C11A31" w:rsidRPr="003A6D67">
        <w:rPr>
          <w:rFonts w:asciiTheme="minorHAnsi" w:hAnsiTheme="minorHAnsi" w:cstheme="minorHAnsi"/>
          <w:sz w:val="22"/>
          <w:szCs w:val="22"/>
        </w:rPr>
        <w:t>Supported TA List</w:t>
      </w:r>
      <w:r w:rsidR="00C11A31">
        <w:rPr>
          <w:rFonts w:asciiTheme="minorHAnsi" w:hAnsiTheme="minorHAnsi" w:cstheme="minorHAnsi"/>
          <w:sz w:val="22"/>
          <w:szCs w:val="22"/>
        </w:rPr>
        <w:t xml:space="preserve">, </w:t>
      </w:r>
      <w:r w:rsidR="00C11A31" w:rsidRPr="003A6D67">
        <w:rPr>
          <w:rFonts w:asciiTheme="minorHAnsi" w:hAnsiTheme="minorHAnsi" w:cstheme="minorHAnsi"/>
          <w:sz w:val="22"/>
          <w:szCs w:val="22"/>
        </w:rPr>
        <w:t>TAI Slice Support List</w:t>
      </w:r>
      <w:r w:rsidR="00C11A31">
        <w:rPr>
          <w:rFonts w:asciiTheme="minorHAnsi" w:hAnsiTheme="minorHAnsi" w:cstheme="minorHAnsi"/>
          <w:sz w:val="22"/>
          <w:szCs w:val="22"/>
        </w:rPr>
        <w:t xml:space="preserve">, </w:t>
      </w:r>
      <w:r w:rsidR="00C11A31" w:rsidRPr="003A6D67">
        <w:rPr>
          <w:rFonts w:asciiTheme="minorHAnsi" w:hAnsiTheme="minorHAnsi" w:cstheme="minorHAnsi"/>
          <w:sz w:val="22"/>
          <w:szCs w:val="22"/>
        </w:rPr>
        <w:t>Default Paging DRX</w:t>
      </w:r>
      <w:r w:rsidR="00C11A31">
        <w:rPr>
          <w:rFonts w:asciiTheme="minorHAnsi" w:hAnsiTheme="minorHAnsi" w:cstheme="minorHAnsi"/>
          <w:sz w:val="22"/>
          <w:szCs w:val="22"/>
        </w:rPr>
        <w:t>) which are not applicable to A-IoT e.g., there is no concept of TA List</w:t>
      </w:r>
      <w:r w:rsidR="00CC7196">
        <w:rPr>
          <w:rFonts w:asciiTheme="minorHAnsi" w:hAnsiTheme="minorHAnsi" w:cstheme="minorHAnsi"/>
          <w:sz w:val="22"/>
          <w:szCs w:val="22"/>
        </w:rPr>
        <w:t xml:space="preserve"> (if TA is not reused </w:t>
      </w:r>
      <w:r w:rsidR="007A6618">
        <w:rPr>
          <w:rFonts w:asciiTheme="minorHAnsi" w:hAnsiTheme="minorHAnsi" w:cstheme="minorHAnsi"/>
          <w:sz w:val="22"/>
          <w:szCs w:val="22"/>
        </w:rPr>
        <w:t>as</w:t>
      </w:r>
      <w:r w:rsidR="00CC7196">
        <w:rPr>
          <w:rFonts w:asciiTheme="minorHAnsi" w:hAnsiTheme="minorHAnsi" w:cstheme="minorHAnsi"/>
          <w:sz w:val="22"/>
          <w:szCs w:val="22"/>
        </w:rPr>
        <w:t xml:space="preserve"> A-IoT area)</w:t>
      </w:r>
      <w:r w:rsidR="00C11A31">
        <w:rPr>
          <w:rFonts w:asciiTheme="minorHAnsi" w:hAnsiTheme="minorHAnsi" w:cstheme="minorHAnsi"/>
          <w:sz w:val="22"/>
          <w:szCs w:val="22"/>
        </w:rPr>
        <w:t xml:space="preserve"> or slices or Paging DRX for A-IoT.</w:t>
      </w:r>
    </w:p>
    <w:p w14:paraId="2A8F944E" w14:textId="77777777" w:rsidR="00C11A31" w:rsidRDefault="00C11A31" w:rsidP="00C11A31">
      <w:pPr>
        <w:rPr>
          <w:rFonts w:asciiTheme="minorHAnsi" w:hAnsiTheme="minorHAnsi" w:cstheme="minorHAnsi"/>
          <w:sz w:val="22"/>
          <w:szCs w:val="22"/>
        </w:rPr>
      </w:pPr>
      <w:r w:rsidRPr="006745DD">
        <w:rPr>
          <w:rFonts w:asciiTheme="minorHAnsi" w:hAnsiTheme="minorHAnsi" w:cstheme="minorHAnsi"/>
          <w:b/>
          <w:bCs/>
          <w:sz w:val="22"/>
          <w:szCs w:val="22"/>
        </w:rPr>
        <w:t>NG Setup Response</w:t>
      </w:r>
      <w:r w:rsidRPr="003A6D67">
        <w:rPr>
          <w:rFonts w:asciiTheme="minorHAnsi" w:hAnsiTheme="minorHAnsi" w:cstheme="minorHAnsi"/>
          <w:sz w:val="22"/>
          <w:szCs w:val="22"/>
        </w:rPr>
        <w:t xml:space="preserve"> contains some mandatory IEs</w:t>
      </w:r>
      <w:r>
        <w:rPr>
          <w:rFonts w:asciiTheme="minorHAnsi" w:hAnsiTheme="minorHAnsi" w:cstheme="minorHAnsi"/>
          <w:sz w:val="22"/>
          <w:szCs w:val="22"/>
        </w:rPr>
        <w:t xml:space="preserve"> (</w:t>
      </w:r>
      <w:r w:rsidRPr="003A6D67">
        <w:rPr>
          <w:rFonts w:asciiTheme="minorHAnsi" w:hAnsiTheme="minorHAnsi" w:cstheme="minorHAnsi"/>
          <w:sz w:val="22"/>
          <w:szCs w:val="22"/>
        </w:rPr>
        <w:t>AMF Name</w:t>
      </w:r>
      <w:r>
        <w:rPr>
          <w:rFonts w:asciiTheme="minorHAnsi" w:hAnsiTheme="minorHAnsi" w:cstheme="minorHAnsi"/>
          <w:sz w:val="22"/>
          <w:szCs w:val="22"/>
        </w:rPr>
        <w:t xml:space="preserve">, </w:t>
      </w:r>
      <w:r w:rsidRPr="003A6D67">
        <w:rPr>
          <w:rFonts w:asciiTheme="minorHAnsi" w:hAnsiTheme="minorHAnsi" w:cstheme="minorHAnsi"/>
          <w:sz w:val="22"/>
          <w:szCs w:val="22"/>
        </w:rPr>
        <w:t>GUAMI</w:t>
      </w:r>
      <w:r>
        <w:rPr>
          <w:rFonts w:asciiTheme="minorHAnsi" w:hAnsiTheme="minorHAnsi" w:cstheme="minorHAnsi"/>
          <w:sz w:val="22"/>
          <w:szCs w:val="22"/>
        </w:rPr>
        <w:t xml:space="preserve">, </w:t>
      </w:r>
      <w:r w:rsidRPr="003A6D67">
        <w:rPr>
          <w:rFonts w:asciiTheme="minorHAnsi" w:hAnsiTheme="minorHAnsi" w:cstheme="minorHAnsi"/>
          <w:sz w:val="22"/>
          <w:szCs w:val="22"/>
        </w:rPr>
        <w:t>Relative AMF Capacity</w:t>
      </w:r>
      <w:r>
        <w:rPr>
          <w:rFonts w:asciiTheme="minorHAnsi" w:hAnsiTheme="minorHAnsi" w:cstheme="minorHAnsi"/>
          <w:sz w:val="22"/>
          <w:szCs w:val="22"/>
        </w:rPr>
        <w:t>) which are also not all relevant to A-IoT e.g., there is no GUAMI at A-IoT device or there is no requirement to support AMF load balancing for which Relative AMF Capacity was defined.</w:t>
      </w:r>
    </w:p>
    <w:p w14:paraId="2BF18407" w14:textId="2AB3CD73" w:rsidR="00E72D87" w:rsidRDefault="00C11A31" w:rsidP="00A65C49">
      <w:pPr>
        <w:pStyle w:val="Observations"/>
      </w:pPr>
      <w:bookmarkStart w:id="159" w:name="_Toc189685406"/>
      <w:bookmarkStart w:id="160" w:name="_Toc193725000"/>
      <w:bookmarkStart w:id="161" w:name="_Toc193725045"/>
      <w:bookmarkStart w:id="162" w:name="_Toc193725199"/>
      <w:bookmarkStart w:id="163" w:name="_Toc193806340"/>
      <w:bookmarkStart w:id="164" w:name="_Toc193806829"/>
      <w:bookmarkStart w:id="165" w:name="_Toc193988294"/>
      <w:r>
        <w:t>NG Setup Request contains mandatory IEs (Global RAN Node ID, Supported TA List, TAI Slice Support List, Default Paging DRX) and NG Setup Response also includes some mandatory IEs (AMF Name, GUAMI, Relative AMF Capacity), all of which are not applicable to A-IoT</w:t>
      </w:r>
      <w:bookmarkEnd w:id="159"/>
      <w:bookmarkEnd w:id="160"/>
      <w:bookmarkEnd w:id="161"/>
      <w:bookmarkEnd w:id="162"/>
      <w:bookmarkEnd w:id="163"/>
      <w:bookmarkEnd w:id="164"/>
      <w:bookmarkEnd w:id="165"/>
    </w:p>
    <w:p w14:paraId="4A9FF06E" w14:textId="64117354" w:rsidR="00E72D87" w:rsidRPr="00A65C49" w:rsidRDefault="000744CE" w:rsidP="00A65C49">
      <w:pPr>
        <w:rPr>
          <w:rFonts w:asciiTheme="minorHAnsi" w:hAnsiTheme="minorHAnsi" w:cstheme="minorHAnsi"/>
          <w:sz w:val="22"/>
          <w:szCs w:val="22"/>
        </w:rPr>
      </w:pPr>
      <w:r w:rsidRPr="00A65C49">
        <w:rPr>
          <w:rFonts w:asciiTheme="minorHAnsi" w:hAnsiTheme="minorHAnsi" w:cstheme="minorHAnsi"/>
          <w:sz w:val="22"/>
          <w:szCs w:val="22"/>
        </w:rPr>
        <w:t>To handle th</w:t>
      </w:r>
      <w:r w:rsidR="005D5BD9" w:rsidRPr="00A65C49">
        <w:rPr>
          <w:rFonts w:asciiTheme="minorHAnsi" w:hAnsiTheme="minorHAnsi" w:cstheme="minorHAnsi"/>
          <w:sz w:val="22"/>
          <w:szCs w:val="22"/>
        </w:rPr>
        <w:t>is, w</w:t>
      </w:r>
      <w:r w:rsidR="00FA036E" w:rsidRPr="00A65C49">
        <w:rPr>
          <w:rFonts w:asciiTheme="minorHAnsi" w:hAnsiTheme="minorHAnsi" w:cstheme="minorHAnsi"/>
          <w:sz w:val="22"/>
          <w:szCs w:val="22"/>
        </w:rPr>
        <w:t>e see two options</w:t>
      </w:r>
      <w:r w:rsidR="00600CC5" w:rsidRPr="00A65C49">
        <w:rPr>
          <w:rFonts w:asciiTheme="minorHAnsi" w:hAnsiTheme="minorHAnsi" w:cstheme="minorHAnsi"/>
          <w:sz w:val="22"/>
          <w:szCs w:val="22"/>
        </w:rPr>
        <w:t xml:space="preserve"> for this:</w:t>
      </w:r>
    </w:p>
    <w:tbl>
      <w:tblPr>
        <w:tblStyle w:val="TableGrid"/>
        <w:tblW w:w="0" w:type="auto"/>
        <w:tblLook w:val="04A0" w:firstRow="1" w:lastRow="0" w:firstColumn="1" w:lastColumn="0" w:noHBand="0" w:noVBand="1"/>
      </w:tblPr>
      <w:tblGrid>
        <w:gridCol w:w="1615"/>
        <w:gridCol w:w="3960"/>
        <w:gridCol w:w="3775"/>
      </w:tblGrid>
      <w:tr w:rsidR="00FA036E" w14:paraId="64C05D85" w14:textId="77777777" w:rsidTr="001F59AF">
        <w:tc>
          <w:tcPr>
            <w:tcW w:w="1615" w:type="dxa"/>
          </w:tcPr>
          <w:p w14:paraId="48141A0E" w14:textId="2F80C9EA" w:rsidR="00FA036E" w:rsidRPr="000744CE" w:rsidRDefault="000744CE" w:rsidP="001F59AF">
            <w:pPr>
              <w:rPr>
                <w:rFonts w:asciiTheme="minorHAnsi" w:hAnsiTheme="minorHAnsi" w:cstheme="minorHAnsi"/>
                <w:b/>
                <w:bCs/>
                <w:sz w:val="22"/>
                <w:szCs w:val="22"/>
                <w:lang w:val="en-US"/>
              </w:rPr>
            </w:pPr>
            <w:r>
              <w:rPr>
                <w:rFonts w:asciiTheme="minorHAnsi" w:hAnsiTheme="minorHAnsi" w:cstheme="minorHAnsi"/>
                <w:b/>
                <w:bCs/>
                <w:sz w:val="22"/>
                <w:szCs w:val="22"/>
                <w:lang w:val="en-US"/>
              </w:rPr>
              <w:t>Deployment</w:t>
            </w:r>
          </w:p>
        </w:tc>
        <w:tc>
          <w:tcPr>
            <w:tcW w:w="3960" w:type="dxa"/>
          </w:tcPr>
          <w:p w14:paraId="46386ED1" w14:textId="77777777" w:rsidR="00FA036E" w:rsidRDefault="00FA036E" w:rsidP="00600CC5">
            <w:pPr>
              <w:jc w:val="center"/>
              <w:rPr>
                <w:rFonts w:asciiTheme="minorHAnsi" w:hAnsiTheme="minorHAnsi" w:cstheme="minorHAnsi"/>
                <w:b/>
                <w:bCs/>
                <w:sz w:val="22"/>
                <w:szCs w:val="22"/>
              </w:rPr>
            </w:pPr>
            <w:r>
              <w:rPr>
                <w:rFonts w:asciiTheme="minorHAnsi" w:hAnsiTheme="minorHAnsi" w:cstheme="minorHAnsi"/>
                <w:b/>
                <w:bCs/>
                <w:sz w:val="22"/>
                <w:szCs w:val="22"/>
              </w:rPr>
              <w:t>Option 1</w:t>
            </w:r>
          </w:p>
        </w:tc>
        <w:tc>
          <w:tcPr>
            <w:tcW w:w="3775" w:type="dxa"/>
          </w:tcPr>
          <w:p w14:paraId="7E0018B2" w14:textId="77777777" w:rsidR="00FA036E" w:rsidRDefault="00FA036E" w:rsidP="00600CC5">
            <w:pPr>
              <w:jc w:val="center"/>
              <w:rPr>
                <w:rFonts w:asciiTheme="minorHAnsi" w:hAnsiTheme="minorHAnsi" w:cstheme="minorHAnsi"/>
                <w:b/>
                <w:bCs/>
                <w:sz w:val="22"/>
                <w:szCs w:val="22"/>
              </w:rPr>
            </w:pPr>
            <w:r>
              <w:rPr>
                <w:rFonts w:asciiTheme="minorHAnsi" w:hAnsiTheme="minorHAnsi" w:cstheme="minorHAnsi"/>
                <w:b/>
                <w:bCs/>
                <w:sz w:val="22"/>
                <w:szCs w:val="22"/>
              </w:rPr>
              <w:t>Option 2</w:t>
            </w:r>
          </w:p>
        </w:tc>
      </w:tr>
      <w:tr w:rsidR="00F85B03" w14:paraId="1E75D7FC" w14:textId="77777777" w:rsidTr="00D27707">
        <w:trPr>
          <w:trHeight w:val="1079"/>
        </w:trPr>
        <w:tc>
          <w:tcPr>
            <w:tcW w:w="1615" w:type="dxa"/>
          </w:tcPr>
          <w:p w14:paraId="42D0B712" w14:textId="79476B3B" w:rsidR="00F85B03" w:rsidRDefault="00D15B2C" w:rsidP="001F59AF">
            <w:pPr>
              <w:rPr>
                <w:rFonts w:asciiTheme="minorHAnsi" w:hAnsiTheme="minorHAnsi" w:cstheme="minorHAnsi"/>
                <w:b/>
                <w:bCs/>
                <w:sz w:val="22"/>
                <w:szCs w:val="22"/>
              </w:rPr>
            </w:pPr>
            <w:r>
              <w:rPr>
                <w:rFonts w:asciiTheme="minorHAnsi" w:hAnsiTheme="minorHAnsi" w:cstheme="minorHAnsi"/>
                <w:b/>
                <w:bCs/>
                <w:sz w:val="22"/>
                <w:szCs w:val="22"/>
              </w:rPr>
              <w:t>Direct</w:t>
            </w:r>
          </w:p>
        </w:tc>
        <w:tc>
          <w:tcPr>
            <w:tcW w:w="3960" w:type="dxa"/>
          </w:tcPr>
          <w:p w14:paraId="5C0BFBC3" w14:textId="054345D8" w:rsidR="00F85B03" w:rsidRPr="002C56A6" w:rsidRDefault="00F85B03" w:rsidP="00D27707">
            <w:pPr>
              <w:rPr>
                <w:rFonts w:asciiTheme="minorHAnsi" w:hAnsiTheme="minorHAnsi" w:cstheme="minorHAnsi"/>
                <w:sz w:val="22"/>
                <w:szCs w:val="22"/>
              </w:rPr>
            </w:pPr>
            <w:r w:rsidRPr="002C56A6">
              <w:rPr>
                <w:rFonts w:asciiTheme="minorHAnsi" w:hAnsiTheme="minorHAnsi" w:cstheme="minorHAnsi"/>
                <w:sz w:val="22"/>
                <w:szCs w:val="22"/>
              </w:rPr>
              <w:t xml:space="preserve">Use </w:t>
            </w:r>
            <w:r w:rsidRPr="002C56A6">
              <w:rPr>
                <w:rFonts w:asciiTheme="minorHAnsi" w:hAnsiTheme="minorHAnsi" w:cstheme="minorHAnsi"/>
                <w:color w:val="0070C0"/>
                <w:sz w:val="22"/>
                <w:szCs w:val="22"/>
              </w:rPr>
              <w:t xml:space="preserve">A-IoT NG Setup Request/Response </w:t>
            </w:r>
            <w:r w:rsidRPr="002C56A6">
              <w:rPr>
                <w:rFonts w:asciiTheme="minorHAnsi" w:hAnsiTheme="minorHAnsi" w:cstheme="minorHAnsi"/>
                <w:sz w:val="22"/>
                <w:szCs w:val="22"/>
              </w:rPr>
              <w:t>for interface management between gNB and AIOTF</w:t>
            </w:r>
          </w:p>
        </w:tc>
        <w:tc>
          <w:tcPr>
            <w:tcW w:w="3775" w:type="dxa"/>
          </w:tcPr>
          <w:p w14:paraId="52C659F4" w14:textId="4CA6FD77" w:rsidR="00F85B03" w:rsidRPr="002C56A6" w:rsidRDefault="00F85B03" w:rsidP="001F59AF">
            <w:pPr>
              <w:rPr>
                <w:rFonts w:asciiTheme="minorHAnsi" w:hAnsiTheme="minorHAnsi" w:cstheme="minorHAnsi"/>
                <w:sz w:val="22"/>
                <w:szCs w:val="22"/>
              </w:rPr>
            </w:pPr>
            <w:r w:rsidRPr="002C56A6">
              <w:rPr>
                <w:rFonts w:asciiTheme="minorHAnsi" w:hAnsiTheme="minorHAnsi" w:cstheme="minorHAnsi"/>
                <w:sz w:val="22"/>
                <w:szCs w:val="22"/>
              </w:rPr>
              <w:t xml:space="preserve">Use </w:t>
            </w:r>
            <w:r w:rsidRPr="002C56A6">
              <w:rPr>
                <w:rFonts w:asciiTheme="minorHAnsi" w:hAnsiTheme="minorHAnsi" w:cstheme="minorHAnsi"/>
                <w:color w:val="00B050"/>
                <w:sz w:val="22"/>
                <w:szCs w:val="22"/>
              </w:rPr>
              <w:t xml:space="preserve">NG Setup Request/Response </w:t>
            </w:r>
            <w:r w:rsidRPr="002C56A6">
              <w:rPr>
                <w:rFonts w:asciiTheme="minorHAnsi" w:hAnsiTheme="minorHAnsi" w:cstheme="minorHAnsi"/>
                <w:sz w:val="22"/>
                <w:szCs w:val="22"/>
              </w:rPr>
              <w:t xml:space="preserve">for interface management between gNB and AIOTF with an </w:t>
            </w:r>
            <w:r w:rsidRPr="00D219FF">
              <w:rPr>
                <w:rFonts w:asciiTheme="minorHAnsi" w:hAnsiTheme="minorHAnsi" w:cstheme="minorHAnsi"/>
                <w:b/>
                <w:bCs/>
                <w:sz w:val="22"/>
                <w:szCs w:val="22"/>
                <w:u w:val="single"/>
              </w:rPr>
              <w:t>A-IoT support flag</w:t>
            </w:r>
          </w:p>
        </w:tc>
      </w:tr>
      <w:tr w:rsidR="00F85B03" w14:paraId="0AD338C8" w14:textId="77777777" w:rsidTr="001F59AF">
        <w:tc>
          <w:tcPr>
            <w:tcW w:w="1615" w:type="dxa"/>
          </w:tcPr>
          <w:p w14:paraId="29EB9911" w14:textId="247F94B4" w:rsidR="00F85B03" w:rsidRDefault="00D15B2C" w:rsidP="001F59AF">
            <w:pPr>
              <w:rPr>
                <w:rFonts w:asciiTheme="minorHAnsi" w:hAnsiTheme="minorHAnsi" w:cstheme="minorHAnsi"/>
                <w:b/>
                <w:bCs/>
                <w:sz w:val="22"/>
                <w:szCs w:val="22"/>
              </w:rPr>
            </w:pPr>
            <w:r>
              <w:rPr>
                <w:rFonts w:asciiTheme="minorHAnsi" w:hAnsiTheme="minorHAnsi" w:cstheme="minorHAnsi"/>
                <w:b/>
                <w:bCs/>
                <w:sz w:val="22"/>
                <w:szCs w:val="22"/>
              </w:rPr>
              <w:t>Indirect</w:t>
            </w:r>
          </w:p>
        </w:tc>
        <w:tc>
          <w:tcPr>
            <w:tcW w:w="3960" w:type="dxa"/>
          </w:tcPr>
          <w:p w14:paraId="4E5BF5B2" w14:textId="3D56A688" w:rsidR="00F85B03" w:rsidRPr="002C56A6" w:rsidRDefault="00D15B2C" w:rsidP="001F59AF">
            <w:pPr>
              <w:rPr>
                <w:rFonts w:asciiTheme="minorHAnsi" w:hAnsiTheme="minorHAnsi" w:cstheme="minorHAnsi"/>
                <w:sz w:val="22"/>
                <w:szCs w:val="22"/>
              </w:rPr>
            </w:pPr>
            <w:r w:rsidRPr="003C60F3">
              <w:rPr>
                <w:rFonts w:asciiTheme="minorHAnsi" w:hAnsiTheme="minorHAnsi" w:cstheme="minorHAnsi"/>
                <w:sz w:val="22"/>
                <w:szCs w:val="22"/>
              </w:rPr>
              <w:t xml:space="preserve">Use </w:t>
            </w:r>
            <w:r w:rsidRPr="003C60F3">
              <w:rPr>
                <w:rFonts w:asciiTheme="minorHAnsi" w:hAnsiTheme="minorHAnsi" w:cstheme="minorHAnsi"/>
                <w:color w:val="00B050"/>
                <w:sz w:val="22"/>
                <w:szCs w:val="22"/>
              </w:rPr>
              <w:t xml:space="preserve">NG Setup Request/Response </w:t>
            </w:r>
            <w:r w:rsidRPr="003C60F3">
              <w:rPr>
                <w:rFonts w:asciiTheme="minorHAnsi" w:hAnsiTheme="minorHAnsi" w:cstheme="minorHAnsi"/>
                <w:sz w:val="22"/>
                <w:szCs w:val="22"/>
              </w:rPr>
              <w:t xml:space="preserve">for interface management between gNB and AMF </w:t>
            </w:r>
            <w:r w:rsidRPr="002C56A6">
              <w:rPr>
                <w:rFonts w:asciiTheme="minorHAnsi" w:hAnsiTheme="minorHAnsi" w:cstheme="minorHAnsi"/>
                <w:sz w:val="22"/>
                <w:szCs w:val="22"/>
              </w:rPr>
              <w:t xml:space="preserve">with an </w:t>
            </w:r>
            <w:r w:rsidRPr="00D219FF">
              <w:rPr>
                <w:rFonts w:asciiTheme="minorHAnsi" w:hAnsiTheme="minorHAnsi" w:cstheme="minorHAnsi"/>
                <w:b/>
                <w:bCs/>
                <w:sz w:val="22"/>
                <w:szCs w:val="22"/>
                <w:u w:val="single"/>
              </w:rPr>
              <w:t>A-IoT support flag</w:t>
            </w:r>
          </w:p>
        </w:tc>
        <w:tc>
          <w:tcPr>
            <w:tcW w:w="3775" w:type="dxa"/>
          </w:tcPr>
          <w:p w14:paraId="38ED834F" w14:textId="6525B83A" w:rsidR="00F85B03" w:rsidRPr="002C56A6" w:rsidRDefault="00F85B03" w:rsidP="001F59AF">
            <w:pPr>
              <w:rPr>
                <w:rFonts w:asciiTheme="minorHAnsi" w:hAnsiTheme="minorHAnsi" w:cstheme="minorHAnsi"/>
                <w:sz w:val="22"/>
                <w:szCs w:val="22"/>
              </w:rPr>
            </w:pPr>
            <w:r w:rsidRPr="002C56A6">
              <w:rPr>
                <w:rFonts w:asciiTheme="minorHAnsi" w:hAnsiTheme="minorHAnsi" w:cstheme="minorHAnsi"/>
                <w:sz w:val="22"/>
                <w:szCs w:val="22"/>
              </w:rPr>
              <w:t xml:space="preserve">Use </w:t>
            </w:r>
            <w:r w:rsidRPr="002C56A6">
              <w:rPr>
                <w:rFonts w:asciiTheme="minorHAnsi" w:hAnsiTheme="minorHAnsi" w:cstheme="minorHAnsi"/>
                <w:color w:val="00B050"/>
                <w:sz w:val="22"/>
                <w:szCs w:val="22"/>
              </w:rPr>
              <w:t xml:space="preserve">NG Setup Request/Response </w:t>
            </w:r>
            <w:r w:rsidRPr="002C56A6">
              <w:rPr>
                <w:rFonts w:asciiTheme="minorHAnsi" w:hAnsiTheme="minorHAnsi" w:cstheme="minorHAnsi"/>
                <w:sz w:val="22"/>
                <w:szCs w:val="22"/>
              </w:rPr>
              <w:t xml:space="preserve">for interface management between gNB and AMF with an </w:t>
            </w:r>
            <w:r w:rsidRPr="00D219FF">
              <w:rPr>
                <w:rFonts w:asciiTheme="minorHAnsi" w:hAnsiTheme="minorHAnsi" w:cstheme="minorHAnsi"/>
                <w:b/>
                <w:bCs/>
                <w:sz w:val="22"/>
                <w:szCs w:val="22"/>
                <w:u w:val="single"/>
              </w:rPr>
              <w:t>A-IoT support flag</w:t>
            </w:r>
          </w:p>
        </w:tc>
      </w:tr>
      <w:tr w:rsidR="005D5BD9" w14:paraId="0E019E0F" w14:textId="77777777" w:rsidTr="001F59AF">
        <w:tc>
          <w:tcPr>
            <w:tcW w:w="1615" w:type="dxa"/>
          </w:tcPr>
          <w:p w14:paraId="64360448" w14:textId="1073A274" w:rsidR="005D5BD9" w:rsidRDefault="005D5BD9" w:rsidP="005D5BD9">
            <w:pPr>
              <w:rPr>
                <w:rFonts w:asciiTheme="minorHAnsi" w:hAnsiTheme="minorHAnsi" w:cstheme="minorHAnsi"/>
                <w:b/>
                <w:bCs/>
                <w:sz w:val="22"/>
                <w:szCs w:val="22"/>
              </w:rPr>
            </w:pPr>
            <w:r>
              <w:rPr>
                <w:rFonts w:asciiTheme="minorHAnsi" w:hAnsiTheme="minorHAnsi" w:cstheme="minorHAnsi"/>
                <w:b/>
                <w:bCs/>
                <w:sz w:val="22"/>
                <w:szCs w:val="22"/>
              </w:rPr>
              <w:t>Evaluation</w:t>
            </w:r>
          </w:p>
        </w:tc>
        <w:tc>
          <w:tcPr>
            <w:tcW w:w="3960" w:type="dxa"/>
          </w:tcPr>
          <w:p w14:paraId="074F1DC5" w14:textId="2A2C5153" w:rsidR="005D5BD9" w:rsidRPr="002C56A6" w:rsidRDefault="005D5BD9" w:rsidP="005D5BD9">
            <w:pPr>
              <w:rPr>
                <w:rFonts w:asciiTheme="minorHAnsi" w:hAnsiTheme="minorHAnsi" w:cstheme="minorHAnsi"/>
                <w:sz w:val="22"/>
                <w:szCs w:val="22"/>
              </w:rPr>
            </w:pPr>
            <w:r w:rsidRPr="00D219FF">
              <w:rPr>
                <w:rFonts w:asciiTheme="minorHAnsi" w:hAnsiTheme="minorHAnsi" w:cstheme="minorHAnsi"/>
                <w:color w:val="00B050"/>
                <w:sz w:val="22"/>
                <w:szCs w:val="22"/>
              </w:rPr>
              <w:t>Pros</w:t>
            </w:r>
            <w:r w:rsidRPr="002C56A6">
              <w:rPr>
                <w:rFonts w:asciiTheme="minorHAnsi" w:hAnsiTheme="minorHAnsi" w:cstheme="minorHAnsi"/>
                <w:sz w:val="22"/>
                <w:szCs w:val="22"/>
              </w:rPr>
              <w:t xml:space="preserve">: Cleaner design i.e. there is no need for gNB supporting </w:t>
            </w:r>
            <w:r w:rsidR="00614EB1">
              <w:rPr>
                <w:rFonts w:asciiTheme="minorHAnsi" w:hAnsiTheme="minorHAnsi" w:cstheme="minorHAnsi"/>
                <w:sz w:val="22"/>
                <w:szCs w:val="22"/>
              </w:rPr>
              <w:t>direct connectivity to AIOTF</w:t>
            </w:r>
            <w:r w:rsidRPr="002C56A6">
              <w:rPr>
                <w:rFonts w:asciiTheme="minorHAnsi" w:hAnsiTheme="minorHAnsi" w:cstheme="minorHAnsi"/>
                <w:sz w:val="22"/>
                <w:szCs w:val="22"/>
              </w:rPr>
              <w:t xml:space="preserve"> to include random/junk values in NG Setup Request and </w:t>
            </w:r>
            <w:r w:rsidR="003E42A1">
              <w:rPr>
                <w:rFonts w:asciiTheme="minorHAnsi" w:hAnsiTheme="minorHAnsi" w:cstheme="minorHAnsi"/>
                <w:sz w:val="22"/>
                <w:szCs w:val="22"/>
              </w:rPr>
              <w:t>AIOTF</w:t>
            </w:r>
            <w:r w:rsidRPr="002C56A6">
              <w:rPr>
                <w:rFonts w:asciiTheme="minorHAnsi" w:hAnsiTheme="minorHAnsi" w:cstheme="minorHAnsi"/>
                <w:sz w:val="22"/>
                <w:szCs w:val="22"/>
              </w:rPr>
              <w:t xml:space="preserve"> to ignore the A-IoT non applicable mandatory IEs</w:t>
            </w:r>
            <w:r w:rsidR="00DF29BC">
              <w:rPr>
                <w:rFonts w:asciiTheme="minorHAnsi" w:hAnsiTheme="minorHAnsi" w:cstheme="minorHAnsi"/>
                <w:sz w:val="22"/>
                <w:szCs w:val="22"/>
              </w:rPr>
              <w:t xml:space="preserve"> (and vice-versa)</w:t>
            </w:r>
          </w:p>
          <w:p w14:paraId="0135B95B" w14:textId="12373318" w:rsidR="005D5BD9" w:rsidRPr="002C56A6" w:rsidRDefault="005D5BD9" w:rsidP="005D5BD9">
            <w:pPr>
              <w:rPr>
                <w:rFonts w:asciiTheme="minorHAnsi" w:hAnsiTheme="minorHAnsi" w:cstheme="minorHAnsi"/>
                <w:sz w:val="22"/>
                <w:szCs w:val="22"/>
              </w:rPr>
            </w:pPr>
            <w:r w:rsidRPr="00D219FF">
              <w:rPr>
                <w:rFonts w:asciiTheme="minorHAnsi" w:hAnsiTheme="minorHAnsi" w:cstheme="minorHAnsi"/>
                <w:color w:val="FF0000"/>
                <w:sz w:val="22"/>
                <w:szCs w:val="22"/>
              </w:rPr>
              <w:t>Cons</w:t>
            </w:r>
            <w:r w:rsidRPr="002C56A6">
              <w:rPr>
                <w:rFonts w:asciiTheme="minorHAnsi" w:hAnsiTheme="minorHAnsi" w:cstheme="minorHAnsi"/>
                <w:sz w:val="22"/>
                <w:szCs w:val="22"/>
              </w:rPr>
              <w:t xml:space="preserve">: Two separate set of NG interface management procedures depending on whether gNB supports </w:t>
            </w:r>
            <w:r w:rsidR="00FC0D65">
              <w:rPr>
                <w:rFonts w:asciiTheme="minorHAnsi" w:hAnsiTheme="minorHAnsi" w:cstheme="minorHAnsi"/>
                <w:sz w:val="22"/>
                <w:szCs w:val="22"/>
              </w:rPr>
              <w:t>direct or indirect connectivity to AIOTF</w:t>
            </w:r>
          </w:p>
        </w:tc>
        <w:tc>
          <w:tcPr>
            <w:tcW w:w="3775" w:type="dxa"/>
          </w:tcPr>
          <w:p w14:paraId="051480AC" w14:textId="1E2056DB" w:rsidR="005D5BD9" w:rsidRPr="002C56A6" w:rsidRDefault="005D5BD9" w:rsidP="005D5BD9">
            <w:pPr>
              <w:rPr>
                <w:rFonts w:asciiTheme="minorHAnsi" w:hAnsiTheme="minorHAnsi" w:cstheme="minorHAnsi"/>
                <w:sz w:val="22"/>
                <w:szCs w:val="22"/>
              </w:rPr>
            </w:pPr>
            <w:r w:rsidRPr="00D219FF">
              <w:rPr>
                <w:rFonts w:asciiTheme="minorHAnsi" w:hAnsiTheme="minorHAnsi" w:cstheme="minorHAnsi"/>
                <w:color w:val="FF0000"/>
                <w:sz w:val="22"/>
                <w:szCs w:val="22"/>
              </w:rPr>
              <w:t>Cons</w:t>
            </w:r>
            <w:r w:rsidRPr="002C56A6">
              <w:rPr>
                <w:rFonts w:asciiTheme="minorHAnsi" w:hAnsiTheme="minorHAnsi" w:cstheme="minorHAnsi"/>
                <w:sz w:val="22"/>
                <w:szCs w:val="22"/>
              </w:rPr>
              <w:t xml:space="preserve">: gNB supporting A-IoT </w:t>
            </w:r>
            <w:r w:rsidR="00FC0D65">
              <w:rPr>
                <w:rFonts w:asciiTheme="minorHAnsi" w:hAnsiTheme="minorHAnsi" w:cstheme="minorHAnsi"/>
                <w:sz w:val="22"/>
                <w:szCs w:val="22"/>
              </w:rPr>
              <w:t xml:space="preserve">(irrespective of direct or indirect connectivity to AIOTF) would </w:t>
            </w:r>
            <w:r w:rsidRPr="002C56A6">
              <w:rPr>
                <w:rFonts w:asciiTheme="minorHAnsi" w:hAnsiTheme="minorHAnsi" w:cstheme="minorHAnsi"/>
                <w:sz w:val="22"/>
                <w:szCs w:val="22"/>
              </w:rPr>
              <w:t>need to include random/junk values in NG Setup Request and AMF</w:t>
            </w:r>
            <w:r>
              <w:rPr>
                <w:rFonts w:asciiTheme="minorHAnsi" w:hAnsiTheme="minorHAnsi" w:cstheme="minorHAnsi"/>
                <w:sz w:val="22"/>
                <w:szCs w:val="22"/>
              </w:rPr>
              <w:t>/AIOTF</w:t>
            </w:r>
            <w:r w:rsidRPr="002C56A6">
              <w:rPr>
                <w:rFonts w:asciiTheme="minorHAnsi" w:hAnsiTheme="minorHAnsi" w:cstheme="minorHAnsi"/>
                <w:sz w:val="22"/>
                <w:szCs w:val="22"/>
              </w:rPr>
              <w:t xml:space="preserve"> would need to ignore the A-IoT non applicable mandatory IEs</w:t>
            </w:r>
            <w:r w:rsidR="00CD142C">
              <w:rPr>
                <w:rFonts w:asciiTheme="minorHAnsi" w:hAnsiTheme="minorHAnsi" w:cstheme="minorHAnsi"/>
                <w:sz w:val="22"/>
                <w:szCs w:val="22"/>
              </w:rPr>
              <w:t xml:space="preserve"> (and vice-versa)</w:t>
            </w:r>
          </w:p>
          <w:p w14:paraId="7E990B31" w14:textId="7244C739" w:rsidR="005D5BD9" w:rsidRPr="002C56A6" w:rsidRDefault="005D5BD9" w:rsidP="005D5BD9">
            <w:pPr>
              <w:rPr>
                <w:rFonts w:asciiTheme="minorHAnsi" w:hAnsiTheme="minorHAnsi" w:cstheme="minorHAnsi"/>
                <w:sz w:val="22"/>
                <w:szCs w:val="22"/>
              </w:rPr>
            </w:pPr>
            <w:r w:rsidRPr="00D219FF">
              <w:rPr>
                <w:rFonts w:asciiTheme="minorHAnsi" w:hAnsiTheme="minorHAnsi" w:cstheme="minorHAnsi"/>
                <w:color w:val="00B050"/>
                <w:sz w:val="22"/>
                <w:szCs w:val="22"/>
              </w:rPr>
              <w:t>Pros</w:t>
            </w:r>
            <w:r w:rsidRPr="002C56A6">
              <w:rPr>
                <w:rFonts w:asciiTheme="minorHAnsi" w:hAnsiTheme="minorHAnsi" w:cstheme="minorHAnsi"/>
                <w:sz w:val="22"/>
                <w:szCs w:val="22"/>
              </w:rPr>
              <w:t xml:space="preserve">: Existing NG interface management procedures is reused irrespective of whether gNB supports </w:t>
            </w:r>
            <w:r w:rsidR="00FC0D65">
              <w:rPr>
                <w:rFonts w:asciiTheme="minorHAnsi" w:hAnsiTheme="minorHAnsi" w:cstheme="minorHAnsi"/>
                <w:sz w:val="22"/>
                <w:szCs w:val="22"/>
              </w:rPr>
              <w:t>direct or indirect connectivity to AIOTF</w:t>
            </w:r>
            <w:r w:rsidRPr="002C56A6">
              <w:rPr>
                <w:rFonts w:asciiTheme="minorHAnsi" w:hAnsiTheme="minorHAnsi" w:cstheme="minorHAnsi"/>
                <w:sz w:val="22"/>
                <w:szCs w:val="22"/>
              </w:rPr>
              <w:t xml:space="preserve"> (i.e., no need of new AIoT NG interface management procedure)</w:t>
            </w:r>
          </w:p>
          <w:p w14:paraId="504F51CA" w14:textId="77777777" w:rsidR="005D5BD9" w:rsidRPr="002C56A6" w:rsidRDefault="005D5BD9" w:rsidP="005D5BD9">
            <w:pPr>
              <w:rPr>
                <w:rFonts w:asciiTheme="minorHAnsi" w:hAnsiTheme="minorHAnsi" w:cstheme="minorHAnsi"/>
                <w:sz w:val="22"/>
                <w:szCs w:val="22"/>
              </w:rPr>
            </w:pPr>
          </w:p>
        </w:tc>
      </w:tr>
    </w:tbl>
    <w:p w14:paraId="3A32C09D" w14:textId="77777777" w:rsidR="00FA036E" w:rsidRPr="00FA036E" w:rsidRDefault="00FA036E" w:rsidP="007A130E">
      <w:pPr>
        <w:pStyle w:val="Observations"/>
        <w:numPr>
          <w:ilvl w:val="0"/>
          <w:numId w:val="0"/>
        </w:numPr>
        <w:ind w:left="360"/>
      </w:pPr>
    </w:p>
    <w:p w14:paraId="4A3D097A" w14:textId="374D14BF" w:rsidR="00E72D87" w:rsidRDefault="00DB0FB7" w:rsidP="007A130E">
      <w:pPr>
        <w:pStyle w:val="PropObs"/>
      </w:pPr>
      <w:bookmarkStart w:id="166" w:name="_Toc193725001"/>
      <w:bookmarkStart w:id="167" w:name="_Toc193725046"/>
      <w:bookmarkStart w:id="168" w:name="_Toc193725200"/>
      <w:bookmarkStart w:id="169" w:name="_Toc193806341"/>
      <w:bookmarkStart w:id="170" w:name="_Toc193806830"/>
      <w:bookmarkStart w:id="171" w:name="_Toc193988295"/>
      <w:r>
        <w:lastRenderedPageBreak/>
        <w:t>RAN3 to discuss the following 2 options</w:t>
      </w:r>
      <w:r w:rsidR="00AE2E98">
        <w:t xml:space="preserve"> for interface management with AIOTF</w:t>
      </w:r>
      <w:bookmarkEnd w:id="166"/>
      <w:bookmarkEnd w:id="167"/>
      <w:bookmarkEnd w:id="168"/>
      <w:bookmarkEnd w:id="169"/>
      <w:bookmarkEnd w:id="170"/>
      <w:bookmarkEnd w:id="171"/>
    </w:p>
    <w:p w14:paraId="139280BA" w14:textId="3B7C92F1" w:rsidR="00DB0FB7" w:rsidRDefault="00DB0FB7" w:rsidP="00AF54D4">
      <w:pPr>
        <w:pStyle w:val="PropObs"/>
        <w:numPr>
          <w:ilvl w:val="1"/>
          <w:numId w:val="9"/>
        </w:numPr>
      </w:pPr>
      <w:bookmarkStart w:id="172" w:name="_Toc193725002"/>
      <w:bookmarkStart w:id="173" w:name="_Toc193725047"/>
      <w:bookmarkStart w:id="174" w:name="_Toc193725201"/>
      <w:bookmarkStart w:id="175" w:name="_Toc193806342"/>
      <w:bookmarkStart w:id="176" w:name="_Toc193806831"/>
      <w:bookmarkStart w:id="177" w:name="_Toc193988296"/>
      <w:r>
        <w:t xml:space="preserve">Option 1: </w:t>
      </w:r>
      <w:r w:rsidRPr="00DB0FB7">
        <w:t xml:space="preserve">Use </w:t>
      </w:r>
      <w:r w:rsidR="002B5D76">
        <w:t>different interface managemen</w:t>
      </w:r>
      <w:r w:rsidR="0098704C">
        <w:t>t</w:t>
      </w:r>
      <w:r w:rsidR="002B5D76">
        <w:t xml:space="preserve"> procedures </w:t>
      </w:r>
      <w:r w:rsidR="0098704C">
        <w:t>depending on direct vs. indirect connectivity to AIOTF (</w:t>
      </w:r>
      <w:r w:rsidRPr="00DB0FB7">
        <w:t>A-IoT NG Setup Request/Response</w:t>
      </w:r>
      <w:r w:rsidR="00063B4A">
        <w:t xml:space="preserve"> for </w:t>
      </w:r>
      <w:r w:rsidR="0098704C">
        <w:t>direct vs. NG Setup Request/Response for indirect)</w:t>
      </w:r>
      <w:bookmarkEnd w:id="172"/>
      <w:bookmarkEnd w:id="173"/>
      <w:bookmarkEnd w:id="174"/>
      <w:bookmarkEnd w:id="175"/>
      <w:bookmarkEnd w:id="176"/>
      <w:bookmarkEnd w:id="177"/>
    </w:p>
    <w:p w14:paraId="43DE17B8" w14:textId="3B16165C" w:rsidR="000F0B85" w:rsidRDefault="000F0B85" w:rsidP="00AF54D4">
      <w:pPr>
        <w:pStyle w:val="PropObs"/>
        <w:numPr>
          <w:ilvl w:val="1"/>
          <w:numId w:val="9"/>
        </w:numPr>
      </w:pPr>
      <w:bookmarkStart w:id="178" w:name="_Toc193725003"/>
      <w:bookmarkStart w:id="179" w:name="_Toc193725048"/>
      <w:bookmarkStart w:id="180" w:name="_Toc193725202"/>
      <w:bookmarkStart w:id="181" w:name="_Toc193806343"/>
      <w:bookmarkStart w:id="182" w:name="_Toc193806832"/>
      <w:bookmarkStart w:id="183" w:name="_Toc193988297"/>
      <w:r>
        <w:t xml:space="preserve">Option 2: </w:t>
      </w:r>
      <w:r w:rsidR="00F84AE0">
        <w:t>U</w:t>
      </w:r>
      <w:r>
        <w:t xml:space="preserve">se </w:t>
      </w:r>
      <w:r w:rsidR="0098704C">
        <w:t>the same</w:t>
      </w:r>
      <w:r w:rsidR="00F84AE0">
        <w:t xml:space="preserve"> </w:t>
      </w:r>
      <w:r>
        <w:t xml:space="preserve">NG Setup Request/Response </w:t>
      </w:r>
      <w:r w:rsidR="0098704C">
        <w:t>for both direct and indirect</w:t>
      </w:r>
      <w:bookmarkEnd w:id="178"/>
      <w:bookmarkEnd w:id="179"/>
      <w:bookmarkEnd w:id="180"/>
      <w:bookmarkEnd w:id="181"/>
      <w:bookmarkEnd w:id="182"/>
      <w:bookmarkEnd w:id="183"/>
      <w:r>
        <w:t xml:space="preserve"> </w:t>
      </w:r>
    </w:p>
    <w:p w14:paraId="16639261" w14:textId="5302467F" w:rsidR="00C11A31" w:rsidRDefault="00C11A31" w:rsidP="007A130E">
      <w:pPr>
        <w:pStyle w:val="Observations"/>
      </w:pPr>
      <w:bookmarkStart w:id="184" w:name="_Toc189685407"/>
      <w:bookmarkStart w:id="185" w:name="_Toc193725004"/>
      <w:bookmarkStart w:id="186" w:name="_Toc193725049"/>
      <w:bookmarkStart w:id="187" w:name="_Toc193725203"/>
      <w:bookmarkStart w:id="188" w:name="_Toc193806344"/>
      <w:bookmarkStart w:id="189" w:name="_Toc193806833"/>
      <w:bookmarkStart w:id="190" w:name="_Toc193988298"/>
      <w:r>
        <w:t xml:space="preserve">Reusing NG Setup Request/Response </w:t>
      </w:r>
      <w:r w:rsidR="0056746C">
        <w:t>in case of direct communication with AIOTF</w:t>
      </w:r>
      <w:r w:rsidR="0049328B">
        <w:t xml:space="preserve"> </w:t>
      </w:r>
      <w:r>
        <w:t>would mean</w:t>
      </w:r>
      <w:r w:rsidR="00F95347">
        <w:t xml:space="preserve"> that</w:t>
      </w:r>
      <w:r>
        <w:t xml:space="preserve"> </w:t>
      </w:r>
      <w:bookmarkEnd w:id="184"/>
      <w:r w:rsidR="00B86E8E" w:rsidRPr="00B86E8E">
        <w:t>gNB</w:t>
      </w:r>
      <w:r w:rsidR="0049328B">
        <w:t>/AIOTF</w:t>
      </w:r>
      <w:r w:rsidR="00B86E8E" w:rsidRPr="00B86E8E">
        <w:t xml:space="preserve"> </w:t>
      </w:r>
      <w:r w:rsidR="00B86E8E">
        <w:t>need to</w:t>
      </w:r>
      <w:r w:rsidR="00B86E8E" w:rsidRPr="00B86E8E">
        <w:t xml:space="preserve"> include random/junk values in the A-IoT non-applicable mandatory IEs</w:t>
      </w:r>
      <w:r w:rsidR="00B86E8E">
        <w:t xml:space="preserve"> and AIOTF</w:t>
      </w:r>
      <w:r w:rsidR="0049328B">
        <w:t>/gNB</w:t>
      </w:r>
      <w:r w:rsidR="00B86E8E">
        <w:t xml:space="preserve"> </w:t>
      </w:r>
      <w:r w:rsidR="00DD1D0A">
        <w:t>would need to</w:t>
      </w:r>
      <w:r w:rsidR="00B86E8E">
        <w:t xml:space="preserve"> ignore these</w:t>
      </w:r>
      <w:r w:rsidR="002D26C3">
        <w:t xml:space="preserve"> </w:t>
      </w:r>
      <w:r w:rsidR="00B86E8E">
        <w:t>values</w:t>
      </w:r>
      <w:r w:rsidR="001E2BBF">
        <w:t xml:space="preserve"> upon reception</w:t>
      </w:r>
      <w:bookmarkEnd w:id="185"/>
      <w:bookmarkEnd w:id="186"/>
      <w:bookmarkEnd w:id="187"/>
      <w:bookmarkEnd w:id="188"/>
      <w:bookmarkEnd w:id="189"/>
      <w:bookmarkEnd w:id="190"/>
    </w:p>
    <w:p w14:paraId="7227D28E" w14:textId="76F032C8" w:rsidR="00EB1621" w:rsidRPr="00EB1621" w:rsidRDefault="00EB1621" w:rsidP="00EB1621">
      <w:pPr>
        <w:rPr>
          <w:rFonts w:asciiTheme="minorHAnsi" w:hAnsiTheme="minorHAnsi" w:cstheme="minorHAnsi"/>
          <w:sz w:val="22"/>
          <w:szCs w:val="22"/>
        </w:rPr>
      </w:pPr>
      <w:r w:rsidRPr="00EB1621">
        <w:rPr>
          <w:rFonts w:asciiTheme="minorHAnsi" w:hAnsiTheme="minorHAnsi" w:cstheme="minorHAnsi"/>
          <w:sz w:val="22"/>
          <w:szCs w:val="22"/>
        </w:rPr>
        <w:t>For a cleaner design, we prefer Option 1 in Proposal 4 and therefore the following is proposed:</w:t>
      </w:r>
    </w:p>
    <w:p w14:paraId="04A783C0" w14:textId="65B6AF02" w:rsidR="00C11A31" w:rsidRDefault="00F2343F" w:rsidP="007A130E">
      <w:pPr>
        <w:pStyle w:val="PropObs"/>
      </w:pPr>
      <w:bookmarkStart w:id="191" w:name="_Toc189517497"/>
      <w:bookmarkStart w:id="192" w:name="_Toc189518785"/>
      <w:bookmarkStart w:id="193" w:name="_Toc189685408"/>
      <w:bookmarkStart w:id="194" w:name="_Toc193725005"/>
      <w:bookmarkStart w:id="195" w:name="_Toc193725050"/>
      <w:bookmarkStart w:id="196" w:name="_Toc193725204"/>
      <w:bookmarkStart w:id="197" w:name="_Toc193806345"/>
      <w:bookmarkStart w:id="198" w:name="_Toc193806834"/>
      <w:bookmarkStart w:id="199" w:name="_Toc193988299"/>
      <w:r>
        <w:t>For the case of</w:t>
      </w:r>
      <w:r w:rsidRPr="00F2343F">
        <w:t xml:space="preserve"> direct communication with AIOTF</w:t>
      </w:r>
      <w:r>
        <w:t>, d</w:t>
      </w:r>
      <w:r w:rsidR="00C11A31">
        <w:t xml:space="preserve">efine a new </w:t>
      </w:r>
      <w:r w:rsidR="00C11A31" w:rsidRPr="006745DD">
        <w:t xml:space="preserve">“AIoT NG Setup Request/Response” message for </w:t>
      </w:r>
      <w:r w:rsidR="00BB1ED4">
        <w:t>gNB</w:t>
      </w:r>
      <w:r w:rsidR="00C11A31" w:rsidRPr="006745DD">
        <w:t xml:space="preserve"> to </w:t>
      </w:r>
      <w:r w:rsidR="001F346F">
        <w:t>setup N2 association</w:t>
      </w:r>
      <w:r w:rsidR="00C11A31" w:rsidRPr="006745DD">
        <w:t xml:space="preserve"> with AI</w:t>
      </w:r>
      <w:r w:rsidR="002F505B">
        <w:t>O</w:t>
      </w:r>
      <w:r w:rsidR="00C11A31" w:rsidRPr="006745DD">
        <w:t>TF</w:t>
      </w:r>
      <w:r w:rsidR="002F505B">
        <w:t xml:space="preserve"> </w:t>
      </w:r>
      <w:bookmarkEnd w:id="191"/>
      <w:bookmarkEnd w:id="192"/>
      <w:bookmarkEnd w:id="193"/>
      <w:r w:rsidR="00AF6068">
        <w:t xml:space="preserve">and to avoid using the </w:t>
      </w:r>
      <w:r w:rsidR="00AF6068" w:rsidRPr="00AF6068">
        <w:t>AIoT non-applicable mandatory IEs</w:t>
      </w:r>
      <w:r w:rsidR="00AF6068">
        <w:t>.</w:t>
      </w:r>
      <w:bookmarkEnd w:id="194"/>
      <w:bookmarkEnd w:id="195"/>
      <w:bookmarkEnd w:id="196"/>
      <w:bookmarkEnd w:id="197"/>
      <w:bookmarkEnd w:id="198"/>
      <w:bookmarkEnd w:id="199"/>
    </w:p>
    <w:p w14:paraId="3161F25B" w14:textId="1D3BB5D5" w:rsidR="00C11A31" w:rsidRDefault="00C11A31" w:rsidP="00C11A31">
      <w:pPr>
        <w:rPr>
          <w:rFonts w:asciiTheme="minorHAnsi" w:hAnsiTheme="minorHAnsi" w:cstheme="minorHAnsi"/>
          <w:sz w:val="22"/>
          <w:szCs w:val="22"/>
        </w:rPr>
      </w:pPr>
      <w:r w:rsidRPr="00BD55D9">
        <w:rPr>
          <w:rFonts w:asciiTheme="minorHAnsi" w:hAnsiTheme="minorHAnsi" w:cstheme="minorHAnsi"/>
          <w:b/>
          <w:bCs/>
          <w:sz w:val="22"/>
          <w:szCs w:val="22"/>
        </w:rPr>
        <w:t>AIoT NG Setup Request</w:t>
      </w:r>
      <w:r>
        <w:rPr>
          <w:rFonts w:asciiTheme="minorHAnsi" w:hAnsiTheme="minorHAnsi" w:cstheme="minorHAnsi"/>
          <w:sz w:val="22"/>
          <w:szCs w:val="22"/>
        </w:rPr>
        <w:t xml:space="preserve"> </w:t>
      </w:r>
      <w:r w:rsidR="00710345">
        <w:rPr>
          <w:rFonts w:asciiTheme="minorHAnsi" w:hAnsiTheme="minorHAnsi" w:cstheme="minorHAnsi"/>
          <w:sz w:val="22"/>
          <w:szCs w:val="22"/>
        </w:rPr>
        <w:t>can</w:t>
      </w:r>
      <w:r>
        <w:rPr>
          <w:rFonts w:asciiTheme="minorHAnsi" w:hAnsiTheme="minorHAnsi" w:cstheme="minorHAnsi"/>
          <w:sz w:val="22"/>
          <w:szCs w:val="22"/>
        </w:rPr>
        <w:t xml:space="preserve"> include several IEs such as </w:t>
      </w:r>
      <w:r w:rsidR="00806AEF">
        <w:rPr>
          <w:rFonts w:asciiTheme="minorHAnsi" w:hAnsiTheme="minorHAnsi" w:cstheme="minorHAnsi"/>
          <w:sz w:val="22"/>
          <w:szCs w:val="22"/>
        </w:rPr>
        <w:t>gNB</w:t>
      </w:r>
      <w:r w:rsidRPr="00D64AAB">
        <w:rPr>
          <w:rFonts w:asciiTheme="minorHAnsi" w:hAnsiTheme="minorHAnsi" w:cstheme="minorHAnsi"/>
          <w:sz w:val="22"/>
          <w:szCs w:val="22"/>
        </w:rPr>
        <w:t xml:space="preserve"> ID</w:t>
      </w:r>
      <w:r>
        <w:rPr>
          <w:rFonts w:asciiTheme="minorHAnsi" w:hAnsiTheme="minorHAnsi" w:cstheme="minorHAnsi"/>
          <w:sz w:val="22"/>
          <w:szCs w:val="22"/>
        </w:rPr>
        <w:t xml:space="preserve">, </w:t>
      </w:r>
      <w:proofErr w:type="spellStart"/>
      <w:r w:rsidR="00806AEF">
        <w:rPr>
          <w:rFonts w:asciiTheme="minorHAnsi" w:hAnsiTheme="minorHAnsi" w:cstheme="minorHAnsi"/>
          <w:sz w:val="22"/>
          <w:szCs w:val="22"/>
        </w:rPr>
        <w:t>gNB’s</w:t>
      </w:r>
      <w:proofErr w:type="spellEnd"/>
      <w:r w:rsidRPr="00D64AAB">
        <w:rPr>
          <w:rFonts w:asciiTheme="minorHAnsi" w:hAnsiTheme="minorHAnsi" w:cstheme="minorHAnsi"/>
          <w:sz w:val="22"/>
          <w:szCs w:val="22"/>
        </w:rPr>
        <w:t xml:space="preserve"> serving area</w:t>
      </w:r>
      <w:r>
        <w:rPr>
          <w:rFonts w:asciiTheme="minorHAnsi" w:hAnsiTheme="minorHAnsi" w:cstheme="minorHAnsi"/>
          <w:sz w:val="22"/>
          <w:szCs w:val="22"/>
        </w:rPr>
        <w:t xml:space="preserve">, </w:t>
      </w:r>
      <w:r w:rsidRPr="00D64AAB">
        <w:rPr>
          <w:rFonts w:asciiTheme="minorHAnsi" w:hAnsiTheme="minorHAnsi" w:cstheme="minorHAnsi"/>
          <w:sz w:val="22"/>
          <w:szCs w:val="22"/>
        </w:rPr>
        <w:t>Supported BS Reader(s)</w:t>
      </w:r>
      <w:r>
        <w:rPr>
          <w:rFonts w:asciiTheme="minorHAnsi" w:hAnsiTheme="minorHAnsi" w:cstheme="minorHAnsi"/>
          <w:sz w:val="22"/>
          <w:szCs w:val="22"/>
        </w:rPr>
        <w:t xml:space="preserve">, </w:t>
      </w:r>
      <w:r w:rsidRPr="00D64AAB">
        <w:rPr>
          <w:rFonts w:asciiTheme="minorHAnsi" w:hAnsiTheme="minorHAnsi" w:cstheme="minorHAnsi"/>
          <w:sz w:val="22"/>
          <w:szCs w:val="22"/>
        </w:rPr>
        <w:t>BS Reader’s serving area</w:t>
      </w:r>
      <w:r w:rsidR="001F346F">
        <w:rPr>
          <w:rFonts w:asciiTheme="minorHAnsi" w:hAnsiTheme="minorHAnsi" w:cstheme="minorHAnsi"/>
          <w:sz w:val="22"/>
          <w:szCs w:val="22"/>
        </w:rPr>
        <w:t>, depending on the</w:t>
      </w:r>
      <w:r w:rsidR="001C32F9">
        <w:rPr>
          <w:rFonts w:asciiTheme="minorHAnsi" w:hAnsiTheme="minorHAnsi" w:cstheme="minorHAnsi"/>
          <w:sz w:val="22"/>
          <w:szCs w:val="22"/>
        </w:rPr>
        <w:t xml:space="preserve"> discussion in section 2.5</w:t>
      </w:r>
      <w:r w:rsidR="00806AEF">
        <w:rPr>
          <w:rFonts w:asciiTheme="minorHAnsi" w:hAnsiTheme="minorHAnsi" w:cstheme="minorHAnsi"/>
          <w:sz w:val="22"/>
          <w:szCs w:val="22"/>
        </w:rPr>
        <w:t xml:space="preserve">. </w:t>
      </w:r>
      <w:r>
        <w:rPr>
          <w:rFonts w:asciiTheme="minorHAnsi" w:hAnsiTheme="minorHAnsi" w:cstheme="minorHAnsi"/>
          <w:sz w:val="22"/>
          <w:szCs w:val="22"/>
        </w:rPr>
        <w:t>In response, AI</w:t>
      </w:r>
      <w:r w:rsidR="000559C9">
        <w:rPr>
          <w:rFonts w:asciiTheme="minorHAnsi" w:hAnsiTheme="minorHAnsi" w:cstheme="minorHAnsi"/>
          <w:sz w:val="22"/>
          <w:szCs w:val="22"/>
        </w:rPr>
        <w:t>O</w:t>
      </w:r>
      <w:r>
        <w:rPr>
          <w:rFonts w:asciiTheme="minorHAnsi" w:hAnsiTheme="minorHAnsi" w:cstheme="minorHAnsi"/>
          <w:sz w:val="22"/>
          <w:szCs w:val="22"/>
        </w:rPr>
        <w:t xml:space="preserve">TF signals an </w:t>
      </w:r>
      <w:r w:rsidRPr="00BD55D9">
        <w:rPr>
          <w:rFonts w:asciiTheme="minorHAnsi" w:hAnsiTheme="minorHAnsi" w:cstheme="minorHAnsi"/>
          <w:b/>
          <w:bCs/>
          <w:sz w:val="22"/>
          <w:szCs w:val="22"/>
        </w:rPr>
        <w:t>AIoT NG Setup Response</w:t>
      </w:r>
      <w:r>
        <w:rPr>
          <w:rFonts w:asciiTheme="minorHAnsi" w:hAnsiTheme="minorHAnsi" w:cstheme="minorHAnsi"/>
          <w:sz w:val="22"/>
          <w:szCs w:val="22"/>
        </w:rPr>
        <w:t xml:space="preserve"> </w:t>
      </w:r>
      <w:r w:rsidR="001C32F9">
        <w:rPr>
          <w:rFonts w:asciiTheme="minorHAnsi" w:hAnsiTheme="minorHAnsi" w:cstheme="minorHAnsi"/>
          <w:sz w:val="22"/>
          <w:szCs w:val="22"/>
        </w:rPr>
        <w:t>and may contain</w:t>
      </w:r>
      <w:r>
        <w:rPr>
          <w:rFonts w:asciiTheme="minorHAnsi" w:hAnsiTheme="minorHAnsi" w:cstheme="minorHAnsi"/>
          <w:sz w:val="22"/>
          <w:szCs w:val="22"/>
        </w:rPr>
        <w:t xml:space="preserve"> </w:t>
      </w:r>
      <w:r w:rsidR="001C32F9">
        <w:rPr>
          <w:rFonts w:asciiTheme="minorHAnsi" w:hAnsiTheme="minorHAnsi" w:cstheme="minorHAnsi"/>
          <w:sz w:val="22"/>
          <w:szCs w:val="22"/>
        </w:rPr>
        <w:t>relevant information e.g., AIOTF ID, PLMN ID (details pending further discussion).</w:t>
      </w:r>
    </w:p>
    <w:p w14:paraId="159B5A16" w14:textId="0ECCC5BD" w:rsidR="00C11A31" w:rsidRDefault="00A433C1" w:rsidP="007A130E">
      <w:pPr>
        <w:pStyle w:val="PropObs"/>
      </w:pPr>
      <w:bookmarkStart w:id="200" w:name="_Toc193725006"/>
      <w:bookmarkStart w:id="201" w:name="_Toc193725051"/>
      <w:bookmarkStart w:id="202" w:name="_Toc193725205"/>
      <w:bookmarkStart w:id="203" w:name="_Toc193806346"/>
      <w:bookmarkStart w:id="204" w:name="_Toc193806835"/>
      <w:bookmarkStart w:id="205" w:name="_Toc193988300"/>
      <w:r>
        <w:t xml:space="preserve">For the case of </w:t>
      </w:r>
      <w:r w:rsidRPr="00A433C1">
        <w:t xml:space="preserve">indirect communication with AIOTF </w:t>
      </w:r>
      <w:r>
        <w:t>(via AMF), r</w:t>
      </w:r>
      <w:r w:rsidR="00E063D6">
        <w:t xml:space="preserve">euse NG Setup Request/Response message with an “AIoT support flag” for gNB to </w:t>
      </w:r>
      <w:r w:rsidR="0003694A">
        <w:t>setup N2 association</w:t>
      </w:r>
      <w:r w:rsidR="00E063D6">
        <w:t xml:space="preserve"> with</w:t>
      </w:r>
      <w:r>
        <w:t xml:space="preserve"> AMF and to handle </w:t>
      </w:r>
      <w:r w:rsidR="0003319D">
        <w:t xml:space="preserve">the </w:t>
      </w:r>
      <w:r w:rsidR="0056746C">
        <w:t>AIoT non-applicable mandatory IEs</w:t>
      </w:r>
      <w:bookmarkEnd w:id="200"/>
      <w:bookmarkEnd w:id="201"/>
      <w:bookmarkEnd w:id="202"/>
      <w:bookmarkEnd w:id="203"/>
      <w:bookmarkEnd w:id="204"/>
      <w:bookmarkEnd w:id="205"/>
      <w:r w:rsidR="00E063D6">
        <w:t xml:space="preserve"> </w:t>
      </w:r>
    </w:p>
    <w:p w14:paraId="181CD0D1" w14:textId="77777777" w:rsidR="00FB4601" w:rsidRDefault="00FB4601" w:rsidP="00FB4601">
      <w:pPr>
        <w:rPr>
          <w:rFonts w:asciiTheme="minorHAnsi" w:hAnsiTheme="minorHAnsi" w:cstheme="minorHAnsi"/>
          <w:sz w:val="22"/>
          <w:szCs w:val="22"/>
        </w:rPr>
      </w:pPr>
      <w:r>
        <w:rPr>
          <w:rFonts w:asciiTheme="minorHAnsi" w:hAnsiTheme="minorHAnsi" w:cstheme="minorHAnsi"/>
          <w:sz w:val="22"/>
          <w:szCs w:val="22"/>
        </w:rPr>
        <w:t>If this “</w:t>
      </w:r>
      <w:r w:rsidRPr="00247B1B">
        <w:rPr>
          <w:rFonts w:asciiTheme="minorHAnsi" w:hAnsiTheme="minorHAnsi" w:cstheme="minorHAnsi"/>
          <w:b/>
          <w:bCs/>
          <w:sz w:val="22"/>
          <w:szCs w:val="22"/>
        </w:rPr>
        <w:t>A-IoT support</w:t>
      </w:r>
      <w:r>
        <w:rPr>
          <w:rFonts w:asciiTheme="minorHAnsi" w:hAnsiTheme="minorHAnsi" w:cstheme="minorHAnsi"/>
          <w:sz w:val="22"/>
          <w:szCs w:val="22"/>
        </w:rPr>
        <w:t>” flag is included in NG Setup Request and is set to “</w:t>
      </w:r>
      <w:r w:rsidRPr="0017531E">
        <w:rPr>
          <w:rFonts w:asciiTheme="minorHAnsi" w:hAnsiTheme="minorHAnsi" w:cstheme="minorHAnsi"/>
          <w:b/>
          <w:bCs/>
          <w:sz w:val="22"/>
          <w:szCs w:val="22"/>
        </w:rPr>
        <w:t>A-IoT only</w:t>
      </w:r>
      <w:r>
        <w:rPr>
          <w:rFonts w:asciiTheme="minorHAnsi" w:hAnsiTheme="minorHAnsi" w:cstheme="minorHAnsi"/>
          <w:sz w:val="22"/>
          <w:szCs w:val="22"/>
        </w:rPr>
        <w:t xml:space="preserve">”, the AMF can ignore those IEs that are not applicable to A-IoT (e.g., TAI Slice Support List, Default Paging DRX) and consider only the A-IoT applicable IEs upon receiving the NG Setup Request. Further, gNB can include random/junk values in those A-IoT non-applicable mandatory IEs. </w:t>
      </w:r>
    </w:p>
    <w:p w14:paraId="2483A656" w14:textId="77777777" w:rsidR="00FB4601" w:rsidRDefault="00FB4601" w:rsidP="00FB4601">
      <w:pPr>
        <w:rPr>
          <w:rFonts w:asciiTheme="minorHAnsi" w:hAnsiTheme="minorHAnsi" w:cstheme="minorHAnsi"/>
          <w:sz w:val="22"/>
          <w:szCs w:val="22"/>
        </w:rPr>
      </w:pPr>
      <w:r>
        <w:rPr>
          <w:rFonts w:asciiTheme="minorHAnsi" w:hAnsiTheme="minorHAnsi" w:cstheme="minorHAnsi"/>
          <w:sz w:val="22"/>
          <w:szCs w:val="22"/>
        </w:rPr>
        <w:t xml:space="preserve">Also in response, the AMF includes an </w:t>
      </w:r>
      <w:r w:rsidRPr="00BC64C2">
        <w:rPr>
          <w:rFonts w:asciiTheme="minorHAnsi" w:hAnsiTheme="minorHAnsi" w:cstheme="minorHAnsi"/>
          <w:sz w:val="22"/>
          <w:szCs w:val="22"/>
        </w:rPr>
        <w:t xml:space="preserve">“A-IoT support” </w:t>
      </w:r>
      <w:r>
        <w:rPr>
          <w:rFonts w:asciiTheme="minorHAnsi" w:hAnsiTheme="minorHAnsi" w:cstheme="minorHAnsi"/>
          <w:sz w:val="22"/>
          <w:szCs w:val="22"/>
        </w:rPr>
        <w:t xml:space="preserve">flag with value </w:t>
      </w:r>
      <w:r w:rsidRPr="00BC64C2">
        <w:rPr>
          <w:rFonts w:asciiTheme="minorHAnsi" w:hAnsiTheme="minorHAnsi" w:cstheme="minorHAnsi"/>
          <w:sz w:val="22"/>
          <w:szCs w:val="22"/>
        </w:rPr>
        <w:t>“</w:t>
      </w:r>
      <w:r w:rsidRPr="004E6B4D">
        <w:rPr>
          <w:rFonts w:asciiTheme="minorHAnsi" w:hAnsiTheme="minorHAnsi" w:cstheme="minorHAnsi"/>
          <w:b/>
          <w:bCs/>
          <w:sz w:val="22"/>
          <w:szCs w:val="22"/>
        </w:rPr>
        <w:t>A-IoT only</w:t>
      </w:r>
      <w:r w:rsidRPr="00BC64C2">
        <w:rPr>
          <w:rFonts w:asciiTheme="minorHAnsi" w:hAnsiTheme="minorHAnsi" w:cstheme="minorHAnsi"/>
          <w:sz w:val="22"/>
          <w:szCs w:val="22"/>
        </w:rPr>
        <w:t>”</w:t>
      </w:r>
      <w:r>
        <w:rPr>
          <w:rFonts w:asciiTheme="minorHAnsi" w:hAnsiTheme="minorHAnsi" w:cstheme="minorHAnsi"/>
          <w:sz w:val="22"/>
          <w:szCs w:val="22"/>
        </w:rPr>
        <w:t xml:space="preserve"> in </w:t>
      </w:r>
      <w:r w:rsidRPr="004D7DDA">
        <w:rPr>
          <w:rFonts w:asciiTheme="minorHAnsi" w:hAnsiTheme="minorHAnsi" w:cstheme="minorHAnsi"/>
          <w:b/>
          <w:bCs/>
          <w:sz w:val="22"/>
          <w:szCs w:val="22"/>
        </w:rPr>
        <w:t xml:space="preserve">NGAP Setup Response </w:t>
      </w:r>
      <w:r>
        <w:rPr>
          <w:rFonts w:asciiTheme="minorHAnsi" w:hAnsiTheme="minorHAnsi" w:cstheme="minorHAnsi"/>
          <w:sz w:val="22"/>
          <w:szCs w:val="22"/>
        </w:rPr>
        <w:t>and includes random/junk values in those A-IoT non applicable mandatory IEs. gNB ignore the A-IoT non applicable mandatory values upon receiving this NGAP Setup Response.</w:t>
      </w:r>
    </w:p>
    <w:p w14:paraId="699104DC" w14:textId="2A1756CA" w:rsidR="00FB4601" w:rsidRDefault="00FB4601" w:rsidP="00FB4601">
      <w:pPr>
        <w:rPr>
          <w:rFonts w:asciiTheme="minorHAnsi" w:hAnsiTheme="minorHAnsi" w:cstheme="minorHAnsi"/>
          <w:sz w:val="22"/>
          <w:szCs w:val="22"/>
        </w:rPr>
      </w:pPr>
      <w:r>
        <w:rPr>
          <w:rFonts w:asciiTheme="minorHAnsi" w:hAnsiTheme="minorHAnsi" w:cstheme="minorHAnsi"/>
          <w:sz w:val="22"/>
          <w:szCs w:val="22"/>
        </w:rPr>
        <w:t>If this “</w:t>
      </w:r>
      <w:r w:rsidRPr="00247B1B">
        <w:rPr>
          <w:rFonts w:asciiTheme="minorHAnsi" w:hAnsiTheme="minorHAnsi" w:cstheme="minorHAnsi"/>
          <w:b/>
          <w:bCs/>
          <w:sz w:val="22"/>
          <w:szCs w:val="22"/>
        </w:rPr>
        <w:t>A-IoT support</w:t>
      </w:r>
      <w:r>
        <w:rPr>
          <w:rFonts w:asciiTheme="minorHAnsi" w:hAnsiTheme="minorHAnsi" w:cstheme="minorHAnsi"/>
          <w:sz w:val="22"/>
          <w:szCs w:val="22"/>
        </w:rPr>
        <w:t>” flag is included in NG Setup Request and is set to “</w:t>
      </w:r>
      <w:r w:rsidRPr="0017531E">
        <w:rPr>
          <w:rFonts w:asciiTheme="minorHAnsi" w:hAnsiTheme="minorHAnsi" w:cstheme="minorHAnsi"/>
          <w:b/>
          <w:bCs/>
          <w:sz w:val="22"/>
          <w:szCs w:val="22"/>
        </w:rPr>
        <w:t>A-IoT</w:t>
      </w:r>
      <w:r>
        <w:rPr>
          <w:rFonts w:asciiTheme="minorHAnsi" w:hAnsiTheme="minorHAnsi" w:cstheme="minorHAnsi"/>
          <w:b/>
          <w:bCs/>
          <w:sz w:val="22"/>
          <w:szCs w:val="22"/>
        </w:rPr>
        <w:t xml:space="preserve"> + </w:t>
      </w:r>
      <w:proofErr w:type="spellStart"/>
      <w:r>
        <w:rPr>
          <w:rFonts w:asciiTheme="minorHAnsi" w:hAnsiTheme="minorHAnsi" w:cstheme="minorHAnsi"/>
          <w:b/>
          <w:bCs/>
          <w:sz w:val="22"/>
          <w:szCs w:val="22"/>
        </w:rPr>
        <w:t>Uu</w:t>
      </w:r>
      <w:proofErr w:type="spellEnd"/>
      <w:r>
        <w:rPr>
          <w:rFonts w:asciiTheme="minorHAnsi" w:hAnsiTheme="minorHAnsi" w:cstheme="minorHAnsi"/>
          <w:sz w:val="22"/>
          <w:szCs w:val="22"/>
        </w:rPr>
        <w:t xml:space="preserve">”, the AMF will consider the A-IoT applicable IEs for A-IoT communication and the A-IoT non-applicable IEs for </w:t>
      </w:r>
      <w:proofErr w:type="spellStart"/>
      <w:r>
        <w:rPr>
          <w:rFonts w:asciiTheme="minorHAnsi" w:hAnsiTheme="minorHAnsi" w:cstheme="minorHAnsi"/>
          <w:sz w:val="22"/>
          <w:szCs w:val="22"/>
        </w:rPr>
        <w:t>Uu</w:t>
      </w:r>
      <w:proofErr w:type="spellEnd"/>
      <w:r>
        <w:rPr>
          <w:rFonts w:asciiTheme="minorHAnsi" w:hAnsiTheme="minorHAnsi" w:cstheme="minorHAnsi"/>
          <w:sz w:val="22"/>
          <w:szCs w:val="22"/>
        </w:rPr>
        <w:t xml:space="preserve"> communication. </w:t>
      </w:r>
    </w:p>
    <w:p w14:paraId="1C401D1A" w14:textId="29A38B8E" w:rsidR="005F0633" w:rsidRDefault="005F0633" w:rsidP="005F0633">
      <w:pPr>
        <w:pStyle w:val="PropObs"/>
      </w:pPr>
      <w:bookmarkStart w:id="206" w:name="_Toc193806347"/>
      <w:bookmarkStart w:id="207" w:name="_Toc193806836"/>
      <w:bookmarkStart w:id="208" w:name="_Toc193988301"/>
      <w:r>
        <w:t>If the “</w:t>
      </w:r>
      <w:r w:rsidRPr="00247B1B">
        <w:t>A-IoT support</w:t>
      </w:r>
      <w:r>
        <w:t>” flag is included in NG Setup Request and is set to “</w:t>
      </w:r>
      <w:r w:rsidRPr="005F0633">
        <w:rPr>
          <w:u w:val="single"/>
        </w:rPr>
        <w:t>A-IoT only</w:t>
      </w:r>
      <w:r>
        <w:t>”, the AMF can ignore those IEs that are not applicable to A-IoT and consider only the A-IoT applicable IEs upon receiving the NG Setup Request.</w:t>
      </w:r>
      <w:bookmarkEnd w:id="206"/>
      <w:bookmarkEnd w:id="207"/>
      <w:bookmarkEnd w:id="208"/>
    </w:p>
    <w:p w14:paraId="7490DB08" w14:textId="20D0FA41" w:rsidR="005F0633" w:rsidRDefault="005F0633" w:rsidP="005F0633">
      <w:pPr>
        <w:pStyle w:val="PropObs"/>
        <w:numPr>
          <w:ilvl w:val="0"/>
          <w:numId w:val="0"/>
        </w:numPr>
        <w:ind w:left="360"/>
      </w:pPr>
    </w:p>
    <w:p w14:paraId="75145E99" w14:textId="022D9770" w:rsidR="005F0633" w:rsidRDefault="005F0633" w:rsidP="005F0633">
      <w:pPr>
        <w:pStyle w:val="PropObs"/>
      </w:pPr>
      <w:bookmarkStart w:id="209" w:name="_Toc193806348"/>
      <w:bookmarkStart w:id="210" w:name="_Toc193806837"/>
      <w:bookmarkStart w:id="211" w:name="_Toc193988302"/>
      <w:r w:rsidRPr="005F0633">
        <w:t xml:space="preserve">If </w:t>
      </w:r>
      <w:r>
        <w:t>the</w:t>
      </w:r>
      <w:r w:rsidRPr="005F0633">
        <w:t xml:space="preserve"> “A-IoT support” flag is included in NG Setup Request and is set to “</w:t>
      </w:r>
      <w:r w:rsidRPr="005F0633">
        <w:rPr>
          <w:u w:val="single"/>
        </w:rPr>
        <w:t>A-IoT + Uu</w:t>
      </w:r>
      <w:r w:rsidRPr="005F0633">
        <w:t>”, the AMF will consider the A-IoT applicable IEs for A-IoT communication and the A-IoT non-applicable IEs for Uu communication.</w:t>
      </w:r>
      <w:bookmarkEnd w:id="209"/>
      <w:bookmarkEnd w:id="210"/>
      <w:bookmarkEnd w:id="211"/>
    </w:p>
    <w:p w14:paraId="5D2788F0" w14:textId="77777777" w:rsidR="005F0633" w:rsidRDefault="005F0633" w:rsidP="005F0633">
      <w:pPr>
        <w:pStyle w:val="PropObs"/>
        <w:numPr>
          <w:ilvl w:val="0"/>
          <w:numId w:val="0"/>
        </w:numPr>
        <w:ind w:left="360" w:hanging="360"/>
      </w:pPr>
    </w:p>
    <w:p w14:paraId="3195A737" w14:textId="1AEDCC48" w:rsidR="008A0C8D" w:rsidRDefault="008A0C8D" w:rsidP="008A0C8D">
      <w:pPr>
        <w:pStyle w:val="Heading2"/>
        <w:ind w:left="540"/>
      </w:pPr>
      <w:bookmarkStart w:id="212" w:name="_Toc189517499"/>
      <w:bookmarkStart w:id="213" w:name="_Toc189518787"/>
      <w:bookmarkStart w:id="214" w:name="_Toc193725007"/>
      <w:bookmarkStart w:id="215" w:name="_Toc193725052"/>
      <w:bookmarkStart w:id="216" w:name="_Toc193725206"/>
      <w:bookmarkStart w:id="217" w:name="_Toc193806349"/>
      <w:bookmarkStart w:id="218" w:name="_Toc193806838"/>
      <w:bookmarkStart w:id="219" w:name="_Toc193988303"/>
      <w:bookmarkEnd w:id="132"/>
      <w:bookmarkEnd w:id="133"/>
      <w:bookmarkEnd w:id="134"/>
      <w:bookmarkEnd w:id="135"/>
      <w:bookmarkEnd w:id="136"/>
      <w:bookmarkEnd w:id="137"/>
      <w:bookmarkEnd w:id="138"/>
      <w:bookmarkEnd w:id="139"/>
      <w:bookmarkEnd w:id="212"/>
      <w:bookmarkEnd w:id="213"/>
      <w:r>
        <w:t>Area information</w:t>
      </w:r>
      <w:r w:rsidR="00A37992">
        <w:t xml:space="preserve"> for A-IoT</w:t>
      </w:r>
      <w:bookmarkEnd w:id="214"/>
      <w:bookmarkEnd w:id="215"/>
      <w:bookmarkEnd w:id="216"/>
      <w:bookmarkEnd w:id="217"/>
      <w:bookmarkEnd w:id="218"/>
      <w:bookmarkEnd w:id="219"/>
    </w:p>
    <w:p w14:paraId="553CB781" w14:textId="77777777" w:rsidR="008A0C8D" w:rsidRDefault="008A0C8D" w:rsidP="008A0C8D">
      <w:pPr>
        <w:rPr>
          <w:rFonts w:asciiTheme="minorHAnsi" w:hAnsiTheme="minorHAnsi" w:cstheme="minorHAnsi"/>
          <w:sz w:val="22"/>
          <w:szCs w:val="22"/>
        </w:rPr>
      </w:pPr>
    </w:p>
    <w:p w14:paraId="1558B77E" w14:textId="6856E429" w:rsidR="008A0C8D" w:rsidRPr="00A37992" w:rsidRDefault="008A0C8D" w:rsidP="008A0C8D">
      <w:pPr>
        <w:rPr>
          <w:rFonts w:asciiTheme="minorHAnsi" w:hAnsiTheme="minorHAnsi" w:cstheme="minorHAnsi"/>
          <w:sz w:val="22"/>
          <w:szCs w:val="22"/>
        </w:rPr>
      </w:pPr>
      <w:r w:rsidRPr="00FC467C">
        <w:rPr>
          <w:rFonts w:asciiTheme="minorHAnsi" w:hAnsiTheme="minorHAnsi" w:cstheme="minorHAnsi"/>
          <w:sz w:val="22"/>
          <w:szCs w:val="22"/>
        </w:rPr>
        <w:lastRenderedPageBreak/>
        <w:t xml:space="preserve">SA2 </w:t>
      </w:r>
      <w:r>
        <w:rPr>
          <w:rFonts w:asciiTheme="minorHAnsi" w:hAnsiTheme="minorHAnsi" w:cstheme="minorHAnsi"/>
          <w:sz w:val="22"/>
          <w:szCs w:val="22"/>
        </w:rPr>
        <w:t xml:space="preserve">had </w:t>
      </w:r>
      <w:r w:rsidRPr="00FC467C">
        <w:rPr>
          <w:rFonts w:asciiTheme="minorHAnsi" w:hAnsiTheme="minorHAnsi" w:cstheme="minorHAnsi"/>
          <w:sz w:val="22"/>
          <w:szCs w:val="22"/>
        </w:rPr>
        <w:t xml:space="preserve">sent </w:t>
      </w:r>
      <w:r>
        <w:rPr>
          <w:rFonts w:asciiTheme="minorHAnsi" w:hAnsiTheme="minorHAnsi" w:cstheme="minorHAnsi"/>
          <w:sz w:val="22"/>
          <w:szCs w:val="22"/>
        </w:rPr>
        <w:t>a</w:t>
      </w:r>
      <w:r w:rsidRPr="00FC467C">
        <w:rPr>
          <w:rFonts w:asciiTheme="minorHAnsi" w:hAnsiTheme="minorHAnsi" w:cstheme="minorHAnsi"/>
          <w:sz w:val="22"/>
          <w:szCs w:val="22"/>
        </w:rPr>
        <w:t xml:space="preserve"> LS to RAN3</w:t>
      </w:r>
      <w:r>
        <w:rPr>
          <w:rFonts w:asciiTheme="minorHAnsi" w:hAnsiTheme="minorHAnsi" w:cstheme="minorHAnsi"/>
          <w:sz w:val="22"/>
          <w:szCs w:val="22"/>
        </w:rPr>
        <w:t xml:space="preserve"> asking whether A-IoT RAN node can further provide supported </w:t>
      </w:r>
      <w:r w:rsidRPr="00E43359">
        <w:rPr>
          <w:rFonts w:asciiTheme="minorHAnsi" w:hAnsiTheme="minorHAnsi" w:cstheme="minorHAnsi"/>
          <w:b/>
          <w:bCs/>
          <w:sz w:val="22"/>
          <w:szCs w:val="22"/>
        </w:rPr>
        <w:t>A-IOT RAN node serving area</w:t>
      </w:r>
      <w:r>
        <w:rPr>
          <w:rFonts w:asciiTheme="minorHAnsi" w:hAnsiTheme="minorHAnsi" w:cstheme="minorHAnsi"/>
          <w:sz w:val="22"/>
          <w:szCs w:val="22"/>
        </w:rPr>
        <w:t xml:space="preserve"> and </w:t>
      </w:r>
      <w:r w:rsidRPr="00E43359">
        <w:rPr>
          <w:rFonts w:asciiTheme="minorHAnsi" w:hAnsiTheme="minorHAnsi" w:cstheme="minorHAnsi"/>
          <w:b/>
          <w:bCs/>
          <w:sz w:val="22"/>
          <w:szCs w:val="22"/>
        </w:rPr>
        <w:t>BS reader serving area</w:t>
      </w:r>
      <w:r w:rsidR="00A37992">
        <w:rPr>
          <w:rFonts w:asciiTheme="minorHAnsi" w:hAnsiTheme="minorHAnsi" w:cstheme="minorHAnsi"/>
          <w:b/>
          <w:bCs/>
          <w:sz w:val="22"/>
          <w:szCs w:val="22"/>
        </w:rPr>
        <w:t xml:space="preserve"> </w:t>
      </w:r>
      <w:r w:rsidR="00A37992">
        <w:rPr>
          <w:rFonts w:asciiTheme="minorHAnsi" w:hAnsiTheme="minorHAnsi" w:cstheme="minorHAnsi"/>
          <w:sz w:val="22"/>
          <w:szCs w:val="22"/>
        </w:rPr>
        <w:t>and requested RAN3 to define these parameters</w:t>
      </w:r>
      <w:r w:rsidR="005050E3">
        <w:rPr>
          <w:rFonts w:asciiTheme="minorHAnsi" w:hAnsiTheme="minorHAnsi" w:cstheme="minorHAnsi"/>
          <w:sz w:val="22"/>
          <w:szCs w:val="22"/>
        </w:rPr>
        <w:t>:</w:t>
      </w:r>
    </w:p>
    <w:p w14:paraId="07841845" w14:textId="77777777" w:rsidR="008A0C8D" w:rsidRPr="004B4153" w:rsidRDefault="008A0C8D" w:rsidP="008A0C8D">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4B4153">
        <w:rPr>
          <w:rFonts w:asciiTheme="minorHAnsi" w:hAnsiTheme="minorHAnsi" w:cstheme="minorHAnsi"/>
          <w:sz w:val="22"/>
          <w:szCs w:val="22"/>
        </w:rPr>
        <w:t xml:space="preserve">SA2 assumes that OAM can configure the AIOTF with needed information for this selection. </w:t>
      </w:r>
    </w:p>
    <w:p w14:paraId="71A3CB15" w14:textId="77777777" w:rsidR="008A0C8D" w:rsidRPr="00A508EA" w:rsidRDefault="008A0C8D" w:rsidP="008A0C8D">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highlight w:val="yellow"/>
        </w:rPr>
      </w:pPr>
      <w:r w:rsidRPr="004B4153">
        <w:rPr>
          <w:rFonts w:asciiTheme="minorHAnsi" w:hAnsiTheme="minorHAnsi" w:cstheme="minorHAnsi"/>
          <w:sz w:val="22"/>
          <w:szCs w:val="22"/>
        </w:rPr>
        <w:t xml:space="preserve">SA2 have further discussed whether the </w:t>
      </w:r>
      <w:r w:rsidRPr="004B4153">
        <w:rPr>
          <w:rFonts w:asciiTheme="minorHAnsi" w:hAnsiTheme="minorHAnsi" w:cstheme="minorHAnsi"/>
          <w:b/>
          <w:bCs/>
          <w:sz w:val="22"/>
          <w:szCs w:val="22"/>
          <w:u w:val="single"/>
        </w:rPr>
        <w:t>AIOT RAN may provide the AIOT RAN information to the core network</w:t>
      </w:r>
      <w:r w:rsidRPr="00861DB2">
        <w:rPr>
          <w:rFonts w:asciiTheme="minorHAnsi" w:hAnsiTheme="minorHAnsi" w:cstheme="minorHAnsi"/>
          <w:sz w:val="22"/>
          <w:szCs w:val="22"/>
        </w:rPr>
        <w:t xml:space="preserve">. e.g., </w:t>
      </w:r>
      <w:r w:rsidRPr="00A508EA">
        <w:rPr>
          <w:rFonts w:asciiTheme="minorHAnsi" w:hAnsiTheme="minorHAnsi" w:cstheme="minorHAnsi"/>
          <w:sz w:val="22"/>
          <w:szCs w:val="22"/>
          <w:highlight w:val="yellow"/>
        </w:rPr>
        <w:t>supported AIOT RAN serving area</w:t>
      </w:r>
      <w:r w:rsidRPr="00861DB2">
        <w:rPr>
          <w:rFonts w:asciiTheme="minorHAnsi" w:hAnsiTheme="minorHAnsi" w:cstheme="minorHAnsi"/>
          <w:sz w:val="22"/>
          <w:szCs w:val="22"/>
        </w:rPr>
        <w:t xml:space="preserve">, supported BS reader ID list and </w:t>
      </w:r>
      <w:r w:rsidRPr="00A508EA">
        <w:rPr>
          <w:rFonts w:asciiTheme="minorHAnsi" w:hAnsiTheme="minorHAnsi" w:cstheme="minorHAnsi"/>
          <w:sz w:val="22"/>
          <w:szCs w:val="22"/>
          <w:highlight w:val="yellow"/>
        </w:rPr>
        <w:t xml:space="preserve">corresponding BS reader serving area </w:t>
      </w:r>
    </w:p>
    <w:p w14:paraId="33B2D16D" w14:textId="77777777" w:rsidR="008A0C8D" w:rsidRPr="00A66793" w:rsidRDefault="008A0C8D" w:rsidP="008A0C8D">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4B4153">
        <w:rPr>
          <w:rFonts w:asciiTheme="minorHAnsi" w:hAnsiTheme="minorHAnsi" w:cstheme="minorHAnsi"/>
          <w:sz w:val="22"/>
          <w:szCs w:val="22"/>
        </w:rPr>
        <w:t xml:space="preserve"> </w:t>
      </w:r>
      <w:r w:rsidRPr="00A508EA">
        <w:rPr>
          <w:rFonts w:asciiTheme="minorHAnsi" w:hAnsiTheme="minorHAnsi" w:cstheme="minorHAnsi"/>
          <w:sz w:val="22"/>
          <w:szCs w:val="22"/>
        </w:rPr>
        <w:t>SA2 kindly asks RAN3 to clarify whether RAN3 plan to support the above AIOT RAN information exchange with AIOTF.</w:t>
      </w:r>
      <w:r w:rsidRPr="00A66793">
        <w:rPr>
          <w:rFonts w:asciiTheme="minorHAnsi" w:hAnsiTheme="minorHAnsi" w:cstheme="minorHAnsi"/>
          <w:sz w:val="22"/>
          <w:szCs w:val="22"/>
        </w:rPr>
        <w:t xml:space="preserve"> </w:t>
      </w:r>
    </w:p>
    <w:p w14:paraId="6E19128B" w14:textId="77777777" w:rsidR="008A0C8D" w:rsidRDefault="008A0C8D" w:rsidP="008A0C8D">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4B4153">
        <w:rPr>
          <w:rFonts w:asciiTheme="minorHAnsi" w:hAnsiTheme="minorHAnsi" w:cstheme="minorHAnsi"/>
          <w:sz w:val="22"/>
          <w:szCs w:val="22"/>
        </w:rPr>
        <w:t>If so, SA2 kindly ask RAN3 to provide the definition of the appropriate parameters</w:t>
      </w:r>
    </w:p>
    <w:p w14:paraId="52E9576E" w14:textId="424FD158" w:rsidR="008A0C8D" w:rsidRDefault="00AB3480" w:rsidP="008A0C8D">
      <w:pPr>
        <w:rPr>
          <w:rFonts w:asciiTheme="minorHAnsi" w:hAnsiTheme="minorHAnsi" w:cstheme="minorHAnsi"/>
          <w:sz w:val="22"/>
          <w:szCs w:val="22"/>
        </w:rPr>
      </w:pPr>
      <w:r>
        <w:rPr>
          <w:rFonts w:asciiTheme="minorHAnsi" w:hAnsiTheme="minorHAnsi" w:cstheme="minorHAnsi"/>
          <w:sz w:val="22"/>
          <w:szCs w:val="22"/>
        </w:rPr>
        <w:t>RAN3 agreed the following in RAN3#127:</w:t>
      </w:r>
    </w:p>
    <w:p w14:paraId="4BEFF93A" w14:textId="6086CA97" w:rsidR="00D677D2" w:rsidRPr="00D677D2" w:rsidRDefault="00D677D2" w:rsidP="00D677D2">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proofErr w:type="spellStart"/>
      <w:r w:rsidRPr="00D677D2">
        <w:rPr>
          <w:rFonts w:asciiTheme="minorHAnsi" w:hAnsiTheme="minorHAnsi" w:cstheme="minorHAnsi"/>
          <w:color w:val="00B050"/>
          <w:sz w:val="22"/>
          <w:szCs w:val="22"/>
        </w:rPr>
        <w:t>AIoTF</w:t>
      </w:r>
      <w:proofErr w:type="spellEnd"/>
      <w:r w:rsidRPr="00D677D2">
        <w:rPr>
          <w:rFonts w:asciiTheme="minorHAnsi" w:hAnsiTheme="minorHAnsi" w:cstheme="minorHAnsi"/>
          <w:color w:val="00B050"/>
          <w:sz w:val="22"/>
          <w:szCs w:val="22"/>
        </w:rPr>
        <w:t xml:space="preserve"> obtain the </w:t>
      </w:r>
      <w:proofErr w:type="spellStart"/>
      <w:r w:rsidRPr="00D677D2">
        <w:rPr>
          <w:rFonts w:asciiTheme="minorHAnsi" w:hAnsiTheme="minorHAnsi" w:cstheme="minorHAnsi"/>
          <w:color w:val="00B050"/>
          <w:sz w:val="22"/>
          <w:szCs w:val="22"/>
        </w:rPr>
        <w:t>AIoT</w:t>
      </w:r>
      <w:proofErr w:type="spellEnd"/>
      <w:r w:rsidRPr="00D677D2">
        <w:rPr>
          <w:rFonts w:asciiTheme="minorHAnsi" w:hAnsiTheme="minorHAnsi" w:cstheme="minorHAnsi"/>
          <w:color w:val="00B050"/>
          <w:sz w:val="22"/>
          <w:szCs w:val="22"/>
        </w:rPr>
        <w:t xml:space="preserve"> RAN information (</w:t>
      </w:r>
      <w:r w:rsidRPr="00D677D2">
        <w:rPr>
          <w:rFonts w:asciiTheme="minorHAnsi" w:hAnsiTheme="minorHAnsi" w:cstheme="minorHAnsi"/>
          <w:color w:val="00B050"/>
          <w:sz w:val="22"/>
          <w:szCs w:val="22"/>
          <w:highlight w:val="yellow"/>
        </w:rPr>
        <w:t>supported AIoT area</w:t>
      </w:r>
      <w:r w:rsidRPr="00D677D2">
        <w:rPr>
          <w:rFonts w:asciiTheme="minorHAnsi" w:hAnsiTheme="minorHAnsi" w:cstheme="minorHAnsi"/>
          <w:color w:val="00B050"/>
          <w:sz w:val="22"/>
          <w:szCs w:val="22"/>
        </w:rPr>
        <w:t>, served reader ID list, location of reader) via OAM configuration</w:t>
      </w:r>
    </w:p>
    <w:p w14:paraId="5CCBF764" w14:textId="77777777" w:rsidR="008A0C8D" w:rsidRDefault="008A0C8D" w:rsidP="008A0C8D">
      <w:pPr>
        <w:rPr>
          <w:rFonts w:asciiTheme="minorHAnsi" w:hAnsiTheme="minorHAnsi" w:cstheme="minorHAnsi"/>
          <w:sz w:val="22"/>
          <w:szCs w:val="22"/>
        </w:rPr>
      </w:pPr>
      <w:r>
        <w:rPr>
          <w:rFonts w:asciiTheme="minorHAnsi" w:hAnsiTheme="minorHAnsi" w:cstheme="minorHAnsi"/>
          <w:sz w:val="22"/>
          <w:szCs w:val="22"/>
        </w:rPr>
        <w:t>Further, RAN3 identified the following open issue in RAN3#127:</w:t>
      </w:r>
    </w:p>
    <w:p w14:paraId="54E35D35" w14:textId="4C9EAE5B" w:rsidR="008A0C8D" w:rsidRPr="007E35DD" w:rsidRDefault="008A0C8D" w:rsidP="007E35DD">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rPr>
      </w:pPr>
      <w:r w:rsidRPr="001D486A">
        <w:rPr>
          <w:rFonts w:asciiTheme="minorHAnsi" w:hAnsiTheme="minorHAnsi" w:cstheme="minorHAnsi"/>
          <w:color w:val="0070C0"/>
          <w:sz w:val="22"/>
          <w:szCs w:val="22"/>
        </w:rPr>
        <w:t>For gNB selection by AIOTF, FFS whether to define a new A-IoT Area or use Tracking Area dedicated for A-IoT</w:t>
      </w:r>
    </w:p>
    <w:p w14:paraId="6398811A" w14:textId="77777777" w:rsidR="00373226" w:rsidRDefault="007E35DD" w:rsidP="00EC5726">
      <w:pPr>
        <w:rPr>
          <w:rFonts w:asciiTheme="minorHAnsi" w:hAnsiTheme="minorHAnsi" w:cstheme="minorHAnsi"/>
          <w:sz w:val="22"/>
          <w:szCs w:val="22"/>
        </w:rPr>
      </w:pPr>
      <w:r w:rsidRPr="00EC5726">
        <w:rPr>
          <w:rFonts w:asciiTheme="minorHAnsi" w:hAnsiTheme="minorHAnsi" w:cstheme="minorHAnsi"/>
          <w:sz w:val="22"/>
          <w:szCs w:val="22"/>
        </w:rPr>
        <w:t>There is no concept of Tracking areas at the A-IoT device.</w:t>
      </w:r>
      <w:r w:rsidR="00EC5726">
        <w:rPr>
          <w:rFonts w:asciiTheme="minorHAnsi" w:hAnsiTheme="minorHAnsi" w:cstheme="minorHAnsi"/>
          <w:sz w:val="22"/>
          <w:szCs w:val="22"/>
        </w:rPr>
        <w:t xml:space="preserve"> Also,</w:t>
      </w:r>
      <w:r w:rsidR="00EC5726" w:rsidRPr="00EC5726">
        <w:rPr>
          <w:rFonts w:asciiTheme="minorHAnsi" w:hAnsiTheme="minorHAnsi" w:cstheme="minorHAnsi"/>
          <w:sz w:val="22"/>
          <w:szCs w:val="22"/>
        </w:rPr>
        <w:t xml:space="preserve"> RAN2 agreed to not support any Tracking Area Update like procedure for A-IoT device(s).</w:t>
      </w:r>
      <w:r w:rsidR="00AD6CC6">
        <w:rPr>
          <w:rFonts w:asciiTheme="minorHAnsi" w:hAnsiTheme="minorHAnsi" w:cstheme="minorHAnsi"/>
          <w:sz w:val="22"/>
          <w:szCs w:val="22"/>
        </w:rPr>
        <w:t xml:space="preserve"> </w:t>
      </w:r>
    </w:p>
    <w:p w14:paraId="00037FE8" w14:textId="48AC95AC" w:rsidR="00AD6CC6" w:rsidRDefault="00AB11F6" w:rsidP="00EC5726">
      <w:pPr>
        <w:rPr>
          <w:rFonts w:asciiTheme="minorHAnsi" w:hAnsiTheme="minorHAnsi" w:cstheme="minorHAnsi"/>
          <w:sz w:val="22"/>
          <w:szCs w:val="22"/>
        </w:rPr>
      </w:pPr>
      <w:r>
        <w:rPr>
          <w:rFonts w:asciiTheme="minorHAnsi" w:hAnsiTheme="minorHAnsi" w:cstheme="minorHAnsi"/>
          <w:sz w:val="22"/>
          <w:szCs w:val="22"/>
        </w:rPr>
        <w:t>T</w:t>
      </w:r>
      <w:r w:rsidR="00373226">
        <w:rPr>
          <w:rFonts w:asciiTheme="minorHAnsi" w:hAnsiTheme="minorHAnsi" w:cstheme="minorHAnsi"/>
          <w:sz w:val="22"/>
          <w:szCs w:val="22"/>
        </w:rPr>
        <w:t xml:space="preserve">here was a discussion in RAN3#127 whether </w:t>
      </w:r>
      <w:r w:rsidR="00282EE2">
        <w:rPr>
          <w:rFonts w:asciiTheme="minorHAnsi" w:hAnsiTheme="minorHAnsi" w:cstheme="minorHAnsi"/>
          <w:sz w:val="22"/>
          <w:szCs w:val="22"/>
        </w:rPr>
        <w:t xml:space="preserve">to reuse the concept of </w:t>
      </w:r>
      <w:r w:rsidR="00373226">
        <w:rPr>
          <w:rFonts w:asciiTheme="minorHAnsi" w:hAnsiTheme="minorHAnsi" w:cstheme="minorHAnsi"/>
          <w:sz w:val="22"/>
          <w:szCs w:val="22"/>
        </w:rPr>
        <w:t xml:space="preserve">TAs for </w:t>
      </w:r>
      <w:r w:rsidR="00AD6CC6">
        <w:rPr>
          <w:rFonts w:asciiTheme="minorHAnsi" w:hAnsiTheme="minorHAnsi" w:cstheme="minorHAnsi"/>
          <w:sz w:val="22"/>
          <w:szCs w:val="22"/>
        </w:rPr>
        <w:t xml:space="preserve">each gNB </w:t>
      </w:r>
      <w:r w:rsidR="00373226">
        <w:rPr>
          <w:rFonts w:asciiTheme="minorHAnsi" w:hAnsiTheme="minorHAnsi" w:cstheme="minorHAnsi"/>
          <w:sz w:val="22"/>
          <w:szCs w:val="22"/>
        </w:rPr>
        <w:t>to indicate</w:t>
      </w:r>
      <w:r w:rsidR="00AD6CC6">
        <w:rPr>
          <w:rFonts w:asciiTheme="minorHAnsi" w:hAnsiTheme="minorHAnsi" w:cstheme="minorHAnsi"/>
          <w:sz w:val="22"/>
          <w:szCs w:val="22"/>
        </w:rPr>
        <w:t xml:space="preserve"> its supported </w:t>
      </w:r>
      <w:r w:rsidR="00373226">
        <w:rPr>
          <w:rFonts w:asciiTheme="minorHAnsi" w:hAnsiTheme="minorHAnsi" w:cstheme="minorHAnsi"/>
          <w:sz w:val="22"/>
          <w:szCs w:val="22"/>
        </w:rPr>
        <w:t xml:space="preserve">service </w:t>
      </w:r>
      <w:r w:rsidR="00AD6CC6">
        <w:rPr>
          <w:rFonts w:asciiTheme="minorHAnsi" w:hAnsiTheme="minorHAnsi" w:cstheme="minorHAnsi"/>
          <w:sz w:val="22"/>
          <w:szCs w:val="22"/>
        </w:rPr>
        <w:t xml:space="preserve">areas for A-IoT and in turn AIOTF selecting </w:t>
      </w:r>
      <w:r w:rsidR="00A87429">
        <w:rPr>
          <w:rFonts w:asciiTheme="minorHAnsi" w:hAnsiTheme="minorHAnsi" w:cstheme="minorHAnsi"/>
          <w:sz w:val="22"/>
          <w:szCs w:val="22"/>
        </w:rPr>
        <w:t xml:space="preserve">appropriate </w:t>
      </w:r>
      <w:proofErr w:type="spellStart"/>
      <w:r w:rsidR="00A87429">
        <w:rPr>
          <w:rFonts w:asciiTheme="minorHAnsi" w:hAnsiTheme="minorHAnsi" w:cstheme="minorHAnsi"/>
          <w:sz w:val="22"/>
          <w:szCs w:val="22"/>
        </w:rPr>
        <w:t>gNBs</w:t>
      </w:r>
      <w:proofErr w:type="spellEnd"/>
      <w:r w:rsidR="00A87429">
        <w:rPr>
          <w:rFonts w:asciiTheme="minorHAnsi" w:hAnsiTheme="minorHAnsi" w:cstheme="minorHAnsi"/>
          <w:sz w:val="22"/>
          <w:szCs w:val="22"/>
        </w:rPr>
        <w:t xml:space="preserve"> based on the </w:t>
      </w:r>
      <w:r w:rsidR="00282EE2">
        <w:rPr>
          <w:rFonts w:asciiTheme="minorHAnsi" w:hAnsiTheme="minorHAnsi" w:cstheme="minorHAnsi"/>
          <w:sz w:val="22"/>
          <w:szCs w:val="22"/>
        </w:rPr>
        <w:t xml:space="preserve">indicated </w:t>
      </w:r>
      <w:proofErr w:type="spellStart"/>
      <w:r w:rsidR="00282EE2">
        <w:rPr>
          <w:rFonts w:asciiTheme="minorHAnsi" w:hAnsiTheme="minorHAnsi" w:cstheme="minorHAnsi"/>
          <w:sz w:val="22"/>
          <w:szCs w:val="22"/>
        </w:rPr>
        <w:t>T</w:t>
      </w:r>
      <w:r w:rsidR="00302545">
        <w:rPr>
          <w:rFonts w:asciiTheme="minorHAnsi" w:hAnsiTheme="minorHAnsi" w:cstheme="minorHAnsi"/>
          <w:sz w:val="22"/>
          <w:szCs w:val="22"/>
        </w:rPr>
        <w:t>As.</w:t>
      </w:r>
      <w:proofErr w:type="spellEnd"/>
      <w:r w:rsidR="00302545">
        <w:rPr>
          <w:rFonts w:asciiTheme="minorHAnsi" w:hAnsiTheme="minorHAnsi" w:cstheme="minorHAnsi"/>
          <w:sz w:val="22"/>
          <w:szCs w:val="22"/>
        </w:rPr>
        <w:t xml:space="preserve"> </w:t>
      </w:r>
    </w:p>
    <w:p w14:paraId="27311554" w14:textId="21B7548E" w:rsidR="00872325" w:rsidRDefault="00872325" w:rsidP="00EC5726">
      <w:pPr>
        <w:rPr>
          <w:rFonts w:asciiTheme="minorHAnsi" w:hAnsiTheme="minorHAnsi" w:cstheme="minorHAnsi"/>
          <w:sz w:val="22"/>
          <w:szCs w:val="22"/>
        </w:rPr>
      </w:pPr>
      <w:r>
        <w:rPr>
          <w:rFonts w:asciiTheme="minorHAnsi" w:hAnsiTheme="minorHAnsi" w:cstheme="minorHAnsi"/>
          <w:sz w:val="22"/>
          <w:szCs w:val="22"/>
        </w:rPr>
        <w:t xml:space="preserve">A </w:t>
      </w:r>
      <w:r w:rsidRPr="00AB11F6">
        <w:rPr>
          <w:rFonts w:asciiTheme="minorHAnsi" w:hAnsiTheme="minorHAnsi" w:cstheme="minorHAnsi"/>
          <w:b/>
          <w:bCs/>
          <w:sz w:val="22"/>
          <w:szCs w:val="22"/>
        </w:rPr>
        <w:t xml:space="preserve">gNB supporting only A-IoT </w:t>
      </w:r>
      <w:r>
        <w:rPr>
          <w:rFonts w:asciiTheme="minorHAnsi" w:hAnsiTheme="minorHAnsi" w:cstheme="minorHAnsi"/>
          <w:sz w:val="22"/>
          <w:szCs w:val="22"/>
        </w:rPr>
        <w:t xml:space="preserve">doesn’t need to understand the concept of tracking areas or cells and </w:t>
      </w:r>
      <w:r w:rsidR="00877FE6">
        <w:rPr>
          <w:rFonts w:asciiTheme="minorHAnsi" w:hAnsiTheme="minorHAnsi" w:cstheme="minorHAnsi"/>
          <w:sz w:val="22"/>
          <w:szCs w:val="22"/>
        </w:rPr>
        <w:t xml:space="preserve">in our view, </w:t>
      </w:r>
      <w:r>
        <w:rPr>
          <w:rFonts w:asciiTheme="minorHAnsi" w:hAnsiTheme="minorHAnsi" w:cstheme="minorHAnsi"/>
          <w:sz w:val="22"/>
          <w:szCs w:val="22"/>
        </w:rPr>
        <w:t>hence it is easier to specify AIoT service areas as geographical areas rather than reusing TAI and/or cells to indicate the AIoT service area.</w:t>
      </w:r>
    </w:p>
    <w:p w14:paraId="47A9D661" w14:textId="77777777" w:rsidR="005E1C72" w:rsidRDefault="005E1C72" w:rsidP="005E1C72">
      <w:pPr>
        <w:pStyle w:val="Observations"/>
      </w:pPr>
      <w:bookmarkStart w:id="220" w:name="_Toc193725008"/>
      <w:bookmarkStart w:id="221" w:name="_Toc193725053"/>
      <w:bookmarkStart w:id="222" w:name="_Toc193725207"/>
      <w:bookmarkStart w:id="223" w:name="_Toc193806350"/>
      <w:bookmarkStart w:id="224" w:name="_Toc193806839"/>
      <w:bookmarkStart w:id="225" w:name="_Toc193988304"/>
      <w:r w:rsidRPr="00A02056">
        <w:t xml:space="preserve">A gNB supporting only A-IoT doesn’t need to understand the concept of tracking areas or cells </w:t>
      </w:r>
      <w:r>
        <w:t>as there is no concept of TA and cells over the A-IoT radio interface.</w:t>
      </w:r>
      <w:bookmarkEnd w:id="220"/>
      <w:bookmarkEnd w:id="221"/>
      <w:bookmarkEnd w:id="222"/>
      <w:bookmarkEnd w:id="223"/>
      <w:bookmarkEnd w:id="224"/>
      <w:bookmarkEnd w:id="225"/>
    </w:p>
    <w:p w14:paraId="489E13C4" w14:textId="02935670" w:rsidR="00FA00D0" w:rsidRDefault="00762FBA" w:rsidP="00762FBA">
      <w:pPr>
        <w:rPr>
          <w:rFonts w:asciiTheme="minorHAnsi" w:hAnsiTheme="minorHAnsi" w:cstheme="minorHAnsi"/>
          <w:sz w:val="22"/>
          <w:szCs w:val="22"/>
        </w:rPr>
      </w:pPr>
      <w:r>
        <w:rPr>
          <w:rFonts w:asciiTheme="minorHAnsi" w:hAnsiTheme="minorHAnsi" w:cstheme="minorHAnsi"/>
          <w:sz w:val="22"/>
          <w:szCs w:val="22"/>
        </w:rPr>
        <w:t xml:space="preserve">A </w:t>
      </w:r>
      <w:r w:rsidRPr="00AB11F6">
        <w:rPr>
          <w:rFonts w:asciiTheme="minorHAnsi" w:hAnsiTheme="minorHAnsi" w:cstheme="minorHAnsi"/>
          <w:b/>
          <w:bCs/>
          <w:sz w:val="22"/>
          <w:szCs w:val="22"/>
        </w:rPr>
        <w:t xml:space="preserve">gNB supporting both A-IoT and </w:t>
      </w:r>
      <w:proofErr w:type="spellStart"/>
      <w:r w:rsidRPr="00AB11F6">
        <w:rPr>
          <w:rFonts w:asciiTheme="minorHAnsi" w:hAnsiTheme="minorHAnsi" w:cstheme="minorHAnsi"/>
          <w:b/>
          <w:bCs/>
          <w:sz w:val="22"/>
          <w:szCs w:val="22"/>
        </w:rPr>
        <w:t>Uu</w:t>
      </w:r>
      <w:proofErr w:type="spellEnd"/>
      <w:r>
        <w:rPr>
          <w:rFonts w:asciiTheme="minorHAnsi" w:hAnsiTheme="minorHAnsi" w:cstheme="minorHAnsi"/>
          <w:sz w:val="22"/>
          <w:szCs w:val="22"/>
        </w:rPr>
        <w:t xml:space="preserve"> can understand the concept of tracking areas or cells and potentially we can reuse TAI and/or cells to indicate the AIoT service area in this case. </w:t>
      </w:r>
      <w:r w:rsidR="005F0633">
        <w:rPr>
          <w:rFonts w:asciiTheme="minorHAnsi" w:hAnsiTheme="minorHAnsi" w:cstheme="minorHAnsi"/>
          <w:sz w:val="22"/>
          <w:szCs w:val="22"/>
        </w:rPr>
        <w:t xml:space="preserve">But the Tracking Area Codes might already be used for </w:t>
      </w:r>
      <w:proofErr w:type="spellStart"/>
      <w:r w:rsidR="005F0633">
        <w:rPr>
          <w:rFonts w:asciiTheme="minorHAnsi" w:hAnsiTheme="minorHAnsi" w:cstheme="minorHAnsi"/>
          <w:sz w:val="22"/>
          <w:szCs w:val="22"/>
        </w:rPr>
        <w:t>Uu</w:t>
      </w:r>
      <w:proofErr w:type="spellEnd"/>
      <w:r w:rsidR="005F0633">
        <w:rPr>
          <w:rFonts w:asciiTheme="minorHAnsi" w:hAnsiTheme="minorHAnsi" w:cstheme="minorHAnsi"/>
          <w:sz w:val="22"/>
          <w:szCs w:val="22"/>
        </w:rPr>
        <w:t xml:space="preserve"> communication and hence it might be difficult to reuse the existing tracking areas or reserve a dedicated TA for A-IoT.</w:t>
      </w:r>
    </w:p>
    <w:p w14:paraId="49E7FFBE" w14:textId="6A589F58" w:rsidR="005F0633" w:rsidRDefault="005F0633" w:rsidP="005F0633">
      <w:pPr>
        <w:pStyle w:val="Observations"/>
      </w:pPr>
      <w:bookmarkStart w:id="226" w:name="_Toc193806351"/>
      <w:bookmarkStart w:id="227" w:name="_Toc193806840"/>
      <w:bookmarkStart w:id="228" w:name="_Toc193988305"/>
      <w:r w:rsidRPr="005F0633">
        <w:t xml:space="preserve">A gNB supporting both A-IoT and Uu </w:t>
      </w:r>
      <w:r>
        <w:t xml:space="preserve">might be already using tracking areas </w:t>
      </w:r>
      <w:r w:rsidRPr="005F0633">
        <w:t>for Uu communication and hence it might be difficult to reuse the existing tracking areas or reserve a dedicated TA for A-IoT.</w:t>
      </w:r>
      <w:bookmarkEnd w:id="226"/>
      <w:bookmarkEnd w:id="227"/>
      <w:bookmarkEnd w:id="228"/>
    </w:p>
    <w:p w14:paraId="33FEBA8C" w14:textId="57393473" w:rsidR="00762FBA" w:rsidRDefault="00762FBA" w:rsidP="00762FBA">
      <w:pPr>
        <w:rPr>
          <w:rFonts w:asciiTheme="minorHAnsi" w:hAnsiTheme="minorHAnsi" w:cstheme="minorHAnsi"/>
          <w:sz w:val="22"/>
          <w:szCs w:val="22"/>
        </w:rPr>
      </w:pPr>
      <w:r>
        <w:rPr>
          <w:rFonts w:asciiTheme="minorHAnsi" w:hAnsiTheme="minorHAnsi" w:cstheme="minorHAnsi"/>
          <w:sz w:val="22"/>
          <w:szCs w:val="22"/>
        </w:rPr>
        <w:t xml:space="preserve">But </w:t>
      </w:r>
      <w:r w:rsidR="00536112">
        <w:rPr>
          <w:rFonts w:asciiTheme="minorHAnsi" w:hAnsiTheme="minorHAnsi" w:cstheme="minorHAnsi"/>
          <w:sz w:val="22"/>
          <w:szCs w:val="22"/>
        </w:rPr>
        <w:t xml:space="preserve">consider the </w:t>
      </w:r>
      <w:r w:rsidR="00D156C0">
        <w:rPr>
          <w:rFonts w:asciiTheme="minorHAnsi" w:hAnsiTheme="minorHAnsi" w:cstheme="minorHAnsi"/>
          <w:sz w:val="22"/>
          <w:szCs w:val="22"/>
        </w:rPr>
        <w:t xml:space="preserve">deployment of gNB only </w:t>
      </w:r>
      <w:r w:rsidR="00A02056">
        <w:rPr>
          <w:rFonts w:asciiTheme="minorHAnsi" w:hAnsiTheme="minorHAnsi" w:cstheme="minorHAnsi"/>
          <w:sz w:val="22"/>
          <w:szCs w:val="22"/>
        </w:rPr>
        <w:t xml:space="preserve">supporting </w:t>
      </w:r>
      <w:proofErr w:type="spellStart"/>
      <w:r w:rsidR="00A02056">
        <w:rPr>
          <w:rFonts w:asciiTheme="minorHAnsi" w:hAnsiTheme="minorHAnsi" w:cstheme="minorHAnsi"/>
          <w:sz w:val="22"/>
          <w:szCs w:val="22"/>
        </w:rPr>
        <w:t>AIoT</w:t>
      </w:r>
      <w:proofErr w:type="spellEnd"/>
      <w:r w:rsidR="00A02056">
        <w:rPr>
          <w:rFonts w:asciiTheme="minorHAnsi" w:hAnsiTheme="minorHAnsi" w:cstheme="minorHAnsi"/>
          <w:sz w:val="22"/>
          <w:szCs w:val="22"/>
        </w:rPr>
        <w:t>, we propose the following:</w:t>
      </w:r>
    </w:p>
    <w:p w14:paraId="3CD3A92F" w14:textId="6C2DFF71" w:rsidR="00872325" w:rsidRDefault="00C3366B" w:rsidP="002F1F22">
      <w:pPr>
        <w:pStyle w:val="PropObs"/>
      </w:pPr>
      <w:bookmarkStart w:id="229" w:name="_Toc193725009"/>
      <w:bookmarkStart w:id="230" w:name="_Toc193725054"/>
      <w:bookmarkStart w:id="231" w:name="_Toc193725208"/>
      <w:bookmarkStart w:id="232" w:name="_Toc193806352"/>
      <w:bookmarkStart w:id="233" w:name="_Toc193806841"/>
      <w:bookmarkStart w:id="234" w:name="_Toc193988306"/>
      <w:r>
        <w:t>I</w:t>
      </w:r>
      <w:r w:rsidRPr="00C3366B">
        <w:t>nstead of reusing TAs to indicate A-IoT service areas</w:t>
      </w:r>
      <w:r>
        <w:t>, d</w:t>
      </w:r>
      <w:r w:rsidR="00D9368B">
        <w:t>efine a new “</w:t>
      </w:r>
      <w:r w:rsidR="00B11C1F">
        <w:t>A-IoT service area</w:t>
      </w:r>
      <w:r w:rsidR="00D9368B">
        <w:t>”</w:t>
      </w:r>
      <w:r w:rsidR="0040169A">
        <w:t xml:space="preserve"> </w:t>
      </w:r>
      <w:r w:rsidR="00B96C38">
        <w:t>in terms of geographical areas</w:t>
      </w:r>
      <w:r w:rsidR="00214F65">
        <w:t xml:space="preserve"> (gNB’s serving area and each reader’s serving area)</w:t>
      </w:r>
      <w:bookmarkEnd w:id="229"/>
      <w:bookmarkEnd w:id="230"/>
      <w:bookmarkEnd w:id="231"/>
      <w:bookmarkEnd w:id="232"/>
      <w:bookmarkEnd w:id="233"/>
      <w:bookmarkEnd w:id="234"/>
    </w:p>
    <w:p w14:paraId="6C5FE572" w14:textId="77777777" w:rsidR="00141628" w:rsidRDefault="00141628" w:rsidP="00141628">
      <w:pPr>
        <w:pStyle w:val="PropObs"/>
        <w:numPr>
          <w:ilvl w:val="0"/>
          <w:numId w:val="0"/>
        </w:numPr>
        <w:ind w:left="360"/>
      </w:pPr>
    </w:p>
    <w:p w14:paraId="546D78F9" w14:textId="77777777" w:rsidR="008A0C8D" w:rsidRDefault="008A0C8D" w:rsidP="008A0C8D">
      <w:pPr>
        <w:pStyle w:val="Heading2"/>
        <w:ind w:left="540"/>
      </w:pPr>
      <w:bookmarkStart w:id="235" w:name="_Toc181697286"/>
      <w:bookmarkStart w:id="236" w:name="_Toc181714116"/>
      <w:bookmarkStart w:id="237" w:name="_Toc181868643"/>
      <w:bookmarkStart w:id="238" w:name="_Toc189083625"/>
      <w:bookmarkStart w:id="239" w:name="_Toc189084218"/>
      <w:bookmarkStart w:id="240" w:name="_Toc189517493"/>
      <w:bookmarkStart w:id="241" w:name="_Toc189518781"/>
      <w:bookmarkStart w:id="242" w:name="_Toc189685402"/>
      <w:bookmarkStart w:id="243" w:name="_Toc193725010"/>
      <w:bookmarkStart w:id="244" w:name="_Toc193725055"/>
      <w:bookmarkStart w:id="245" w:name="_Toc193725209"/>
      <w:bookmarkStart w:id="246" w:name="_Toc193806353"/>
      <w:bookmarkStart w:id="247" w:name="_Toc193806842"/>
      <w:bookmarkStart w:id="248" w:name="_Toc193988307"/>
      <w:r>
        <w:lastRenderedPageBreak/>
        <w:t>Reader selection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06C6C320" w14:textId="77777777" w:rsidR="008A0C8D" w:rsidRDefault="008A0C8D" w:rsidP="008A0C8D">
      <w:pPr>
        <w:rPr>
          <w:rFonts w:asciiTheme="minorHAnsi" w:hAnsiTheme="minorHAnsi" w:cstheme="minorHAnsi"/>
          <w:b/>
          <w:bCs/>
          <w:sz w:val="22"/>
          <w:szCs w:val="22"/>
        </w:rPr>
      </w:pPr>
    </w:p>
    <w:p w14:paraId="12384DDD" w14:textId="77777777" w:rsidR="008A0C8D" w:rsidRPr="00B72FFD" w:rsidRDefault="008A0C8D" w:rsidP="008A0C8D">
      <w:pPr>
        <w:rPr>
          <w:rFonts w:asciiTheme="minorHAnsi" w:hAnsiTheme="minorHAnsi" w:cstheme="minorHAnsi"/>
          <w:sz w:val="22"/>
          <w:szCs w:val="22"/>
        </w:rPr>
      </w:pPr>
      <w:r w:rsidRPr="00B72FFD">
        <w:rPr>
          <w:rFonts w:asciiTheme="minorHAnsi" w:hAnsiTheme="minorHAnsi" w:cstheme="minorHAnsi"/>
          <w:sz w:val="22"/>
          <w:szCs w:val="22"/>
        </w:rPr>
        <w:t>The following was agreed in RAN3#127:</w:t>
      </w:r>
    </w:p>
    <w:p w14:paraId="150FC359" w14:textId="77777777" w:rsidR="008A0C8D" w:rsidRPr="00FB7A19" w:rsidRDefault="008A0C8D" w:rsidP="008A0C8D">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r w:rsidRPr="00FB7A19">
        <w:rPr>
          <w:rFonts w:asciiTheme="minorHAnsi" w:hAnsiTheme="minorHAnsi" w:cstheme="minorHAnsi"/>
          <w:color w:val="00B050"/>
          <w:sz w:val="22"/>
          <w:szCs w:val="22"/>
        </w:rPr>
        <w:t xml:space="preserve">AIoT RAN node receives the requested </w:t>
      </w:r>
      <w:r w:rsidRPr="001D486A">
        <w:rPr>
          <w:rFonts w:asciiTheme="minorHAnsi" w:hAnsiTheme="minorHAnsi" w:cstheme="minorHAnsi"/>
          <w:color w:val="00B050"/>
          <w:sz w:val="22"/>
          <w:szCs w:val="22"/>
          <w:highlight w:val="yellow"/>
        </w:rPr>
        <w:t>service area information</w:t>
      </w:r>
      <w:r w:rsidRPr="00FB7A19">
        <w:rPr>
          <w:rFonts w:asciiTheme="minorHAnsi" w:hAnsiTheme="minorHAnsi" w:cstheme="minorHAnsi"/>
          <w:color w:val="00B050"/>
          <w:sz w:val="22"/>
          <w:szCs w:val="22"/>
        </w:rPr>
        <w:t xml:space="preserve"> (encoded as area and/or reader ID list) from AIoT CN.</w:t>
      </w:r>
    </w:p>
    <w:p w14:paraId="18C5D951" w14:textId="77777777" w:rsidR="008A0C8D" w:rsidRPr="00FB7A19" w:rsidRDefault="008A0C8D" w:rsidP="008A0C8D">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r w:rsidRPr="00FB7A19">
        <w:rPr>
          <w:rFonts w:asciiTheme="minorHAnsi" w:hAnsiTheme="minorHAnsi" w:cstheme="minorHAnsi"/>
          <w:color w:val="00B050"/>
          <w:sz w:val="22"/>
          <w:szCs w:val="22"/>
        </w:rPr>
        <w:t>Upon receiving only the area in Inventory Request, the gNB selects readers within the indicated area</w:t>
      </w:r>
    </w:p>
    <w:p w14:paraId="792EC3CD" w14:textId="77777777" w:rsidR="008A0C8D" w:rsidRDefault="008A0C8D" w:rsidP="008A0C8D">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r w:rsidRPr="00FB7A19">
        <w:rPr>
          <w:rFonts w:asciiTheme="minorHAnsi" w:hAnsiTheme="minorHAnsi" w:cstheme="minorHAnsi"/>
          <w:color w:val="00B050"/>
          <w:sz w:val="22"/>
          <w:szCs w:val="22"/>
        </w:rPr>
        <w:t>Upon receiving neither the area nor the reader list in Inventory Request, the gNB selects all the served readers</w:t>
      </w:r>
    </w:p>
    <w:p w14:paraId="041EA456" w14:textId="77777777" w:rsidR="0016596D" w:rsidRPr="0016596D" w:rsidRDefault="0016596D" w:rsidP="0016596D">
      <w:pPr>
        <w:pBdr>
          <w:top w:val="single" w:sz="4" w:space="1" w:color="auto"/>
          <w:left w:val="single" w:sz="4" w:space="4" w:color="auto"/>
          <w:bottom w:val="single" w:sz="4" w:space="1" w:color="auto"/>
          <w:right w:val="single" w:sz="4" w:space="4" w:color="auto"/>
        </w:pBdr>
        <w:rPr>
          <w:rFonts w:asciiTheme="minorHAnsi" w:hAnsiTheme="minorHAnsi" w:cstheme="minorHAnsi"/>
          <w:color w:val="ED7D31" w:themeColor="accent2"/>
          <w:sz w:val="22"/>
          <w:szCs w:val="22"/>
        </w:rPr>
      </w:pPr>
      <w:r w:rsidRPr="0016596D">
        <w:rPr>
          <w:rFonts w:asciiTheme="minorHAnsi" w:hAnsiTheme="minorHAnsi" w:cstheme="minorHAnsi"/>
          <w:color w:val="ED7D31" w:themeColor="accent2"/>
          <w:sz w:val="22"/>
          <w:szCs w:val="22"/>
        </w:rPr>
        <w:t>WA: Upon receiving only the reader list in Inventory Request, the gNB selects the readers indicated by the reader list</w:t>
      </w:r>
    </w:p>
    <w:p w14:paraId="55E13D4E" w14:textId="059F8FA7" w:rsidR="0016596D" w:rsidRPr="0016596D" w:rsidRDefault="0016596D" w:rsidP="008A0C8D">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rPr>
      </w:pPr>
      <w:r w:rsidRPr="0016596D">
        <w:rPr>
          <w:rFonts w:asciiTheme="minorHAnsi" w:hAnsiTheme="minorHAnsi" w:cstheme="minorHAnsi"/>
          <w:color w:val="0070C0"/>
          <w:sz w:val="22"/>
          <w:szCs w:val="22"/>
        </w:rPr>
        <w:t>FFS: Upon receiving both the area and the reader list in Inventory Request, the gNB selects the readers within the indicated area and the readers within the reader list</w:t>
      </w:r>
    </w:p>
    <w:p w14:paraId="67EDD10C" w14:textId="4373D96A" w:rsidR="00316C0D" w:rsidRPr="00FB7BF3" w:rsidRDefault="00FB7BF3" w:rsidP="007A130E">
      <w:pPr>
        <w:pStyle w:val="PropObs"/>
        <w:numPr>
          <w:ilvl w:val="0"/>
          <w:numId w:val="0"/>
        </w:numPr>
        <w:rPr>
          <w:b w:val="0"/>
          <w:bCs w:val="0"/>
        </w:rPr>
      </w:pPr>
      <w:bookmarkStart w:id="249" w:name="_Toc193725011"/>
      <w:bookmarkStart w:id="250" w:name="_Toc193725056"/>
      <w:bookmarkStart w:id="251" w:name="_Toc193725210"/>
      <w:bookmarkStart w:id="252" w:name="_Toc193806354"/>
      <w:bookmarkStart w:id="253" w:name="_Toc193806843"/>
      <w:bookmarkStart w:id="254" w:name="_Toc193988308"/>
      <w:r>
        <w:rPr>
          <w:b w:val="0"/>
          <w:bCs w:val="0"/>
        </w:rPr>
        <w:t>Based on the agreements so far, the A-IoT service area infor</w:t>
      </w:r>
      <w:r w:rsidR="005E1C72">
        <w:rPr>
          <w:b w:val="0"/>
          <w:bCs w:val="0"/>
        </w:rPr>
        <w:t>m</w:t>
      </w:r>
      <w:r>
        <w:rPr>
          <w:b w:val="0"/>
          <w:bCs w:val="0"/>
        </w:rPr>
        <w:t>ation can be indicated as an area and/or listof reader(s). Hence, we propose to turn the WA and FFS into agreement as well to cover all possible scenarios.</w:t>
      </w:r>
      <w:bookmarkEnd w:id="249"/>
      <w:bookmarkEnd w:id="250"/>
      <w:bookmarkEnd w:id="251"/>
      <w:bookmarkEnd w:id="252"/>
      <w:bookmarkEnd w:id="253"/>
      <w:bookmarkEnd w:id="254"/>
    </w:p>
    <w:p w14:paraId="634D37FC" w14:textId="77777777" w:rsidR="00FB7BF3" w:rsidRDefault="00FB7BF3" w:rsidP="007A130E">
      <w:pPr>
        <w:pStyle w:val="PropObs"/>
        <w:numPr>
          <w:ilvl w:val="0"/>
          <w:numId w:val="0"/>
        </w:numPr>
      </w:pPr>
    </w:p>
    <w:p w14:paraId="121A8557" w14:textId="510F9465" w:rsidR="008A0C8D" w:rsidRDefault="00BB7453" w:rsidP="007A130E">
      <w:pPr>
        <w:pStyle w:val="PropObs"/>
      </w:pPr>
      <w:bookmarkStart w:id="255" w:name="_Toc193725012"/>
      <w:bookmarkStart w:id="256" w:name="_Toc193725057"/>
      <w:bookmarkStart w:id="257" w:name="_Toc193725211"/>
      <w:bookmarkStart w:id="258" w:name="_Toc193806355"/>
      <w:bookmarkStart w:id="259" w:name="_Toc193806844"/>
      <w:bookmarkStart w:id="260" w:name="_Toc193988309"/>
      <w:r>
        <w:t xml:space="preserve">Turn the following WA to agreement: </w:t>
      </w:r>
      <w:r w:rsidR="008A0C8D" w:rsidRPr="00BB7453">
        <w:t>Upon receiving only the reader list in Inventory Request, the gNB selects the readers as indicated by the reader list</w:t>
      </w:r>
      <w:bookmarkEnd w:id="255"/>
      <w:bookmarkEnd w:id="256"/>
      <w:bookmarkEnd w:id="257"/>
      <w:bookmarkEnd w:id="258"/>
      <w:bookmarkEnd w:id="259"/>
      <w:bookmarkEnd w:id="260"/>
    </w:p>
    <w:p w14:paraId="1E7A0372" w14:textId="77777777" w:rsidR="008A0C8D" w:rsidRDefault="008A0C8D" w:rsidP="007A130E">
      <w:pPr>
        <w:pStyle w:val="PropObs"/>
        <w:numPr>
          <w:ilvl w:val="0"/>
          <w:numId w:val="0"/>
        </w:numPr>
      </w:pPr>
    </w:p>
    <w:p w14:paraId="49E2DFAA" w14:textId="77777777" w:rsidR="008A0C8D" w:rsidRPr="00B72FFD" w:rsidRDefault="008A0C8D" w:rsidP="007A130E">
      <w:pPr>
        <w:pStyle w:val="PropObs"/>
      </w:pPr>
      <w:bookmarkStart w:id="261" w:name="_Toc193725013"/>
      <w:bookmarkStart w:id="262" w:name="_Toc193725058"/>
      <w:bookmarkStart w:id="263" w:name="_Toc193725212"/>
      <w:bookmarkStart w:id="264" w:name="_Toc193806356"/>
      <w:bookmarkStart w:id="265" w:name="_Toc193806845"/>
      <w:bookmarkStart w:id="266" w:name="_Toc193988310"/>
      <w:r w:rsidRPr="00B72FFD">
        <w:t>Upon receiving both the area and the reader list in Inventory Request, the gNB selects the readers within the indicated area and the readers within the reader list</w:t>
      </w:r>
      <w:bookmarkEnd w:id="261"/>
      <w:bookmarkEnd w:id="262"/>
      <w:bookmarkEnd w:id="263"/>
      <w:bookmarkEnd w:id="264"/>
      <w:bookmarkEnd w:id="265"/>
      <w:bookmarkEnd w:id="266"/>
    </w:p>
    <w:p w14:paraId="56288825" w14:textId="4EFD8A3D" w:rsidR="00D924C9" w:rsidRDefault="005E13A6" w:rsidP="00471BE5">
      <w:pPr>
        <w:pStyle w:val="Heading2"/>
        <w:ind w:left="540"/>
      </w:pPr>
      <w:bookmarkStart w:id="267" w:name="_Toc193725014"/>
      <w:bookmarkStart w:id="268" w:name="_Toc193725059"/>
      <w:bookmarkStart w:id="269" w:name="_Toc193725213"/>
      <w:bookmarkStart w:id="270" w:name="_Toc193806357"/>
      <w:bookmarkStart w:id="271" w:name="_Toc193806846"/>
      <w:bookmarkStart w:id="272" w:name="_Toc193988311"/>
      <w:proofErr w:type="spellStart"/>
      <w:r>
        <w:t>S</w:t>
      </w:r>
      <w:r w:rsidR="00D43187">
        <w:t>ignaling</w:t>
      </w:r>
      <w:proofErr w:type="spellEnd"/>
      <w:r w:rsidR="00D43187">
        <w:t xml:space="preserve"> exchange between gNB and AI</w:t>
      </w:r>
      <w:r>
        <w:t>OTF</w:t>
      </w:r>
      <w:bookmarkEnd w:id="267"/>
      <w:bookmarkEnd w:id="268"/>
      <w:bookmarkEnd w:id="269"/>
      <w:bookmarkEnd w:id="270"/>
      <w:bookmarkEnd w:id="271"/>
      <w:bookmarkEnd w:id="272"/>
    </w:p>
    <w:p w14:paraId="21E3AA9C" w14:textId="77777777" w:rsidR="00AB3480" w:rsidRDefault="00AB3480" w:rsidP="00AB3480">
      <w:pPr>
        <w:rPr>
          <w:rFonts w:asciiTheme="minorHAnsi" w:hAnsiTheme="minorHAnsi" w:cstheme="minorHAnsi"/>
          <w:sz w:val="22"/>
          <w:szCs w:val="22"/>
        </w:rPr>
      </w:pPr>
      <w:r>
        <w:rPr>
          <w:rFonts w:asciiTheme="minorHAnsi" w:hAnsiTheme="minorHAnsi" w:cstheme="minorHAnsi"/>
          <w:sz w:val="22"/>
          <w:szCs w:val="22"/>
        </w:rPr>
        <w:t>RAN3 agreed the following in RAN3#127:</w:t>
      </w:r>
    </w:p>
    <w:p w14:paraId="3614E9A1" w14:textId="77777777" w:rsidR="00AB3480" w:rsidRPr="00D677D2" w:rsidRDefault="00AB3480" w:rsidP="00AB3480">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proofErr w:type="spellStart"/>
      <w:r w:rsidRPr="00D677D2">
        <w:rPr>
          <w:rFonts w:asciiTheme="minorHAnsi" w:hAnsiTheme="minorHAnsi" w:cstheme="minorHAnsi"/>
          <w:color w:val="00B050"/>
          <w:sz w:val="22"/>
          <w:szCs w:val="22"/>
        </w:rPr>
        <w:t>AIoTF</w:t>
      </w:r>
      <w:proofErr w:type="spellEnd"/>
      <w:r w:rsidRPr="00D677D2">
        <w:rPr>
          <w:rFonts w:asciiTheme="minorHAnsi" w:hAnsiTheme="minorHAnsi" w:cstheme="minorHAnsi"/>
          <w:color w:val="00B050"/>
          <w:sz w:val="22"/>
          <w:szCs w:val="22"/>
        </w:rPr>
        <w:t xml:space="preserve"> obtain the </w:t>
      </w:r>
      <w:proofErr w:type="spellStart"/>
      <w:r w:rsidRPr="00D677D2">
        <w:rPr>
          <w:rFonts w:asciiTheme="minorHAnsi" w:hAnsiTheme="minorHAnsi" w:cstheme="minorHAnsi"/>
          <w:color w:val="00B050"/>
          <w:sz w:val="22"/>
          <w:szCs w:val="22"/>
        </w:rPr>
        <w:t>AIoT</w:t>
      </w:r>
      <w:proofErr w:type="spellEnd"/>
      <w:r w:rsidRPr="00D677D2">
        <w:rPr>
          <w:rFonts w:asciiTheme="minorHAnsi" w:hAnsiTheme="minorHAnsi" w:cstheme="minorHAnsi"/>
          <w:color w:val="00B050"/>
          <w:sz w:val="22"/>
          <w:szCs w:val="22"/>
        </w:rPr>
        <w:t xml:space="preserve"> RAN information (</w:t>
      </w:r>
      <w:r w:rsidRPr="00D677D2">
        <w:rPr>
          <w:rFonts w:asciiTheme="minorHAnsi" w:hAnsiTheme="minorHAnsi" w:cstheme="minorHAnsi"/>
          <w:color w:val="00B050"/>
          <w:sz w:val="22"/>
          <w:szCs w:val="22"/>
          <w:highlight w:val="yellow"/>
        </w:rPr>
        <w:t>supported AIoT area</w:t>
      </w:r>
      <w:r w:rsidRPr="00D677D2">
        <w:rPr>
          <w:rFonts w:asciiTheme="minorHAnsi" w:hAnsiTheme="minorHAnsi" w:cstheme="minorHAnsi"/>
          <w:color w:val="00B050"/>
          <w:sz w:val="22"/>
          <w:szCs w:val="22"/>
        </w:rPr>
        <w:t>, served reader ID list, location of reader) via OAM configuration</w:t>
      </w:r>
    </w:p>
    <w:p w14:paraId="17957818" w14:textId="4DB92C6C" w:rsidR="00BE71FE" w:rsidRDefault="004F39C8" w:rsidP="0065643E">
      <w:pPr>
        <w:rPr>
          <w:rFonts w:asciiTheme="minorHAnsi" w:hAnsiTheme="minorHAnsi" w:cstheme="minorHAnsi"/>
          <w:sz w:val="22"/>
          <w:szCs w:val="22"/>
        </w:rPr>
      </w:pPr>
      <w:r>
        <w:rPr>
          <w:rFonts w:asciiTheme="minorHAnsi" w:hAnsiTheme="minorHAnsi" w:cstheme="minorHAnsi"/>
          <w:sz w:val="22"/>
          <w:szCs w:val="22"/>
        </w:rPr>
        <w:t xml:space="preserve">Besides </w:t>
      </w:r>
      <w:r w:rsidR="00FB7BF3">
        <w:rPr>
          <w:rFonts w:asciiTheme="minorHAnsi" w:hAnsiTheme="minorHAnsi" w:cstheme="minorHAnsi"/>
          <w:sz w:val="22"/>
          <w:szCs w:val="22"/>
        </w:rPr>
        <w:t>the OAM based solution, we</w:t>
      </w:r>
      <w:r w:rsidR="008729E8">
        <w:rPr>
          <w:rFonts w:asciiTheme="minorHAnsi" w:hAnsiTheme="minorHAnsi" w:cstheme="minorHAnsi"/>
          <w:sz w:val="22"/>
          <w:szCs w:val="22"/>
        </w:rPr>
        <w:t xml:space="preserve"> think that the </w:t>
      </w:r>
      <w:r w:rsidR="00D41C65">
        <w:rPr>
          <w:rFonts w:asciiTheme="minorHAnsi" w:hAnsiTheme="minorHAnsi" w:cstheme="minorHAnsi"/>
          <w:sz w:val="22"/>
          <w:szCs w:val="22"/>
        </w:rPr>
        <w:t>AI</w:t>
      </w:r>
      <w:r w:rsidR="00FB7BF3">
        <w:rPr>
          <w:rFonts w:asciiTheme="minorHAnsi" w:hAnsiTheme="minorHAnsi" w:cstheme="minorHAnsi"/>
          <w:sz w:val="22"/>
          <w:szCs w:val="22"/>
        </w:rPr>
        <w:t>O</w:t>
      </w:r>
      <w:r w:rsidR="00D41C65">
        <w:rPr>
          <w:rFonts w:asciiTheme="minorHAnsi" w:hAnsiTheme="minorHAnsi" w:cstheme="minorHAnsi"/>
          <w:sz w:val="22"/>
          <w:szCs w:val="22"/>
        </w:rPr>
        <w:t xml:space="preserve">TF </w:t>
      </w:r>
      <w:r w:rsidR="00A55ED8">
        <w:rPr>
          <w:rFonts w:asciiTheme="minorHAnsi" w:hAnsiTheme="minorHAnsi" w:cstheme="minorHAnsi"/>
          <w:sz w:val="22"/>
          <w:szCs w:val="22"/>
        </w:rPr>
        <w:t>should be able to</w:t>
      </w:r>
      <w:r w:rsidR="00D41C65">
        <w:rPr>
          <w:rFonts w:asciiTheme="minorHAnsi" w:hAnsiTheme="minorHAnsi" w:cstheme="minorHAnsi"/>
          <w:sz w:val="22"/>
          <w:szCs w:val="22"/>
        </w:rPr>
        <w:t xml:space="preserve"> </w:t>
      </w:r>
      <w:r w:rsidR="008729E8">
        <w:rPr>
          <w:rFonts w:asciiTheme="minorHAnsi" w:hAnsiTheme="minorHAnsi" w:cstheme="minorHAnsi"/>
          <w:sz w:val="22"/>
          <w:szCs w:val="22"/>
        </w:rPr>
        <w:t>discover the</w:t>
      </w:r>
      <w:r w:rsidR="00FB7BF3">
        <w:rPr>
          <w:rFonts w:asciiTheme="minorHAnsi" w:hAnsiTheme="minorHAnsi" w:cstheme="minorHAnsi"/>
          <w:sz w:val="22"/>
          <w:szCs w:val="22"/>
        </w:rPr>
        <w:t xml:space="preserve"> above information dynamically</w:t>
      </w:r>
      <w:r w:rsidR="0065643E">
        <w:rPr>
          <w:rFonts w:asciiTheme="minorHAnsi" w:hAnsiTheme="minorHAnsi" w:cstheme="minorHAnsi"/>
          <w:sz w:val="22"/>
          <w:szCs w:val="22"/>
        </w:rPr>
        <w:t xml:space="preserve"> </w:t>
      </w:r>
      <w:r w:rsidR="002B3465">
        <w:rPr>
          <w:rFonts w:asciiTheme="minorHAnsi" w:hAnsiTheme="minorHAnsi" w:cstheme="minorHAnsi"/>
          <w:sz w:val="22"/>
          <w:szCs w:val="22"/>
        </w:rPr>
        <w:t>via</w:t>
      </w:r>
      <w:r w:rsidR="00D41C65">
        <w:rPr>
          <w:rFonts w:asciiTheme="minorHAnsi" w:hAnsiTheme="minorHAnsi" w:cstheme="minorHAnsi"/>
          <w:sz w:val="22"/>
          <w:szCs w:val="22"/>
        </w:rPr>
        <w:t xml:space="preserve"> signalling </w:t>
      </w:r>
      <w:r w:rsidR="002B3465">
        <w:rPr>
          <w:rFonts w:asciiTheme="minorHAnsi" w:hAnsiTheme="minorHAnsi" w:cstheme="minorHAnsi"/>
          <w:sz w:val="22"/>
          <w:szCs w:val="22"/>
        </w:rPr>
        <w:t xml:space="preserve">with </w:t>
      </w:r>
      <w:r w:rsidR="00FB7BF3">
        <w:rPr>
          <w:rFonts w:asciiTheme="minorHAnsi" w:hAnsiTheme="minorHAnsi" w:cstheme="minorHAnsi"/>
          <w:sz w:val="22"/>
          <w:szCs w:val="22"/>
        </w:rPr>
        <w:t xml:space="preserve">gNB. </w:t>
      </w:r>
      <w:r w:rsidR="008519AC">
        <w:rPr>
          <w:rFonts w:asciiTheme="minorHAnsi" w:hAnsiTheme="minorHAnsi" w:cstheme="minorHAnsi"/>
          <w:sz w:val="22"/>
          <w:szCs w:val="22"/>
        </w:rPr>
        <w:t>Even though we are currently considering T1</w:t>
      </w:r>
      <w:r w:rsidR="00EF66C3">
        <w:rPr>
          <w:rFonts w:asciiTheme="minorHAnsi" w:hAnsiTheme="minorHAnsi" w:cstheme="minorHAnsi"/>
          <w:sz w:val="22"/>
          <w:szCs w:val="22"/>
        </w:rPr>
        <w:t>,</w:t>
      </w:r>
      <w:r w:rsidR="008519AC">
        <w:rPr>
          <w:rFonts w:asciiTheme="minorHAnsi" w:hAnsiTheme="minorHAnsi" w:cstheme="minorHAnsi"/>
          <w:sz w:val="22"/>
          <w:szCs w:val="22"/>
        </w:rPr>
        <w:t xml:space="preserve"> and the readers would be predominantly static a</w:t>
      </w:r>
      <w:r w:rsidR="00706600">
        <w:rPr>
          <w:rFonts w:asciiTheme="minorHAnsi" w:hAnsiTheme="minorHAnsi" w:cstheme="minorHAnsi"/>
          <w:sz w:val="22"/>
          <w:szCs w:val="22"/>
        </w:rPr>
        <w:t xml:space="preserve">nd thereby the reader serving area fixed, we think we should allow for deployments where gNB readers are mobile e.g., </w:t>
      </w:r>
      <w:r w:rsidR="00EF66C3">
        <w:rPr>
          <w:rFonts w:asciiTheme="minorHAnsi" w:hAnsiTheme="minorHAnsi" w:cstheme="minorHAnsi"/>
          <w:sz w:val="22"/>
          <w:szCs w:val="22"/>
        </w:rPr>
        <w:t>readers mounted on a moving vehicle</w:t>
      </w:r>
      <w:r w:rsidR="001105E9">
        <w:rPr>
          <w:rFonts w:asciiTheme="minorHAnsi" w:hAnsiTheme="minorHAnsi" w:cstheme="minorHAnsi"/>
          <w:sz w:val="22"/>
          <w:szCs w:val="22"/>
        </w:rPr>
        <w:t xml:space="preserve"> or change of reader’s serving area due to switch on/off or </w:t>
      </w:r>
      <w:r w:rsidR="00A13332">
        <w:rPr>
          <w:rFonts w:asciiTheme="minorHAnsi" w:hAnsiTheme="minorHAnsi" w:cstheme="minorHAnsi"/>
          <w:sz w:val="22"/>
          <w:szCs w:val="22"/>
        </w:rPr>
        <w:t>power adaptation.</w:t>
      </w:r>
    </w:p>
    <w:p w14:paraId="081E2812" w14:textId="458E95EE" w:rsidR="00A13332" w:rsidRPr="00591EF7" w:rsidRDefault="00591EF7" w:rsidP="00D30A5F">
      <w:pPr>
        <w:pStyle w:val="Observations"/>
      </w:pPr>
      <w:bookmarkStart w:id="273" w:name="_Toc193725015"/>
      <w:bookmarkStart w:id="274" w:name="_Toc193725060"/>
      <w:bookmarkStart w:id="275" w:name="_Toc193725214"/>
      <w:bookmarkStart w:id="276" w:name="_Toc193806358"/>
      <w:bookmarkStart w:id="277" w:name="_Toc193806847"/>
      <w:bookmarkStart w:id="278" w:name="_Toc193988312"/>
      <w:r>
        <w:t>A-IoT service</w:t>
      </w:r>
      <w:r w:rsidR="00A13332">
        <w:t xml:space="preserve"> area</w:t>
      </w:r>
      <w:r>
        <w:t xml:space="preserve"> and/or readers supported by a gNB may change “dynamically” in some scenarios e.g, if readers are mounted on a moving vehicle and/or due to Reader Tx/Rx power adaptation or Reader switch on/off</w:t>
      </w:r>
      <w:bookmarkEnd w:id="273"/>
      <w:bookmarkEnd w:id="274"/>
      <w:bookmarkEnd w:id="275"/>
      <w:bookmarkEnd w:id="276"/>
      <w:bookmarkEnd w:id="277"/>
      <w:bookmarkEnd w:id="278"/>
    </w:p>
    <w:p w14:paraId="332BDC44" w14:textId="7778D670" w:rsidR="007C1696" w:rsidRPr="00EC7A52" w:rsidRDefault="007C1696" w:rsidP="007C1696">
      <w:pPr>
        <w:rPr>
          <w:rFonts w:asciiTheme="minorHAnsi" w:hAnsiTheme="minorHAnsi" w:cstheme="minorHAnsi"/>
          <w:sz w:val="22"/>
          <w:szCs w:val="22"/>
        </w:rPr>
      </w:pPr>
      <w:r w:rsidRPr="00EC7A52">
        <w:rPr>
          <w:rFonts w:asciiTheme="minorHAnsi" w:hAnsiTheme="minorHAnsi" w:cstheme="minorHAnsi"/>
          <w:sz w:val="22"/>
          <w:szCs w:val="22"/>
        </w:rPr>
        <w:t>We therefore propose the following:</w:t>
      </w:r>
    </w:p>
    <w:p w14:paraId="790ED129" w14:textId="7619022E" w:rsidR="004E1970" w:rsidRDefault="004E1970" w:rsidP="007A130E">
      <w:pPr>
        <w:pStyle w:val="PropObs"/>
      </w:pPr>
      <w:bookmarkStart w:id="279" w:name="_Toc193725016"/>
      <w:bookmarkStart w:id="280" w:name="_Toc193725061"/>
      <w:bookmarkStart w:id="281" w:name="_Toc193725215"/>
      <w:bookmarkStart w:id="282" w:name="_Toc193806359"/>
      <w:bookmarkStart w:id="283" w:name="_Toc193806848"/>
      <w:bookmarkStart w:id="284" w:name="_Toc193988313"/>
      <w:r>
        <w:t>AI</w:t>
      </w:r>
      <w:r w:rsidR="00BE71FE">
        <w:t>O</w:t>
      </w:r>
      <w:r>
        <w:t xml:space="preserve">TF obtains the following information via signaling with </w:t>
      </w:r>
      <w:r w:rsidR="0065643E">
        <w:t>gNB</w:t>
      </w:r>
      <w:bookmarkEnd w:id="279"/>
      <w:bookmarkEnd w:id="280"/>
      <w:bookmarkEnd w:id="281"/>
      <w:bookmarkEnd w:id="282"/>
      <w:bookmarkEnd w:id="283"/>
      <w:bookmarkEnd w:id="284"/>
    </w:p>
    <w:p w14:paraId="524D98A0" w14:textId="2256C24C" w:rsidR="004E1970" w:rsidRDefault="004E1970" w:rsidP="00BE71FE">
      <w:pPr>
        <w:pStyle w:val="PropObs"/>
        <w:numPr>
          <w:ilvl w:val="1"/>
          <w:numId w:val="9"/>
        </w:numPr>
      </w:pPr>
      <w:bookmarkStart w:id="285" w:name="_Toc193725017"/>
      <w:bookmarkStart w:id="286" w:name="_Toc193725062"/>
      <w:bookmarkStart w:id="287" w:name="_Toc193725216"/>
      <w:bookmarkStart w:id="288" w:name="_Toc193806360"/>
      <w:bookmarkStart w:id="289" w:name="_Toc193806849"/>
      <w:bookmarkStart w:id="290" w:name="_Toc193988314"/>
      <w:r>
        <w:t xml:space="preserve">Readers supported by </w:t>
      </w:r>
      <w:r w:rsidR="0065643E">
        <w:t>the</w:t>
      </w:r>
      <w:r>
        <w:t xml:space="preserve"> gNB</w:t>
      </w:r>
      <w:bookmarkEnd w:id="285"/>
      <w:bookmarkEnd w:id="286"/>
      <w:bookmarkEnd w:id="287"/>
      <w:bookmarkEnd w:id="288"/>
      <w:bookmarkEnd w:id="289"/>
      <w:bookmarkEnd w:id="290"/>
    </w:p>
    <w:p w14:paraId="057FEF9B" w14:textId="5F887A13" w:rsidR="004E1970" w:rsidRDefault="00972D60" w:rsidP="00771B02">
      <w:pPr>
        <w:pStyle w:val="PropObs"/>
        <w:numPr>
          <w:ilvl w:val="1"/>
          <w:numId w:val="9"/>
        </w:numPr>
      </w:pPr>
      <w:bookmarkStart w:id="291" w:name="_Toc193725018"/>
      <w:bookmarkStart w:id="292" w:name="_Toc193725063"/>
      <w:bookmarkStart w:id="293" w:name="_Toc193725217"/>
      <w:bookmarkStart w:id="294" w:name="_Toc193806361"/>
      <w:bookmarkStart w:id="295" w:name="_Toc193806850"/>
      <w:bookmarkStart w:id="296" w:name="_Toc193988315"/>
      <w:r>
        <w:t>A-IoT service area (</w:t>
      </w:r>
      <w:r w:rsidR="004E1970">
        <w:t>gNB's serving area</w:t>
      </w:r>
      <w:r>
        <w:t xml:space="preserve">, </w:t>
      </w:r>
      <w:r w:rsidR="004E1970">
        <w:t>Reader’s serving area</w:t>
      </w:r>
      <w:r>
        <w:t>)</w:t>
      </w:r>
      <w:bookmarkEnd w:id="291"/>
      <w:bookmarkEnd w:id="292"/>
      <w:bookmarkEnd w:id="293"/>
      <w:bookmarkEnd w:id="294"/>
      <w:bookmarkEnd w:id="295"/>
      <w:bookmarkEnd w:id="296"/>
    </w:p>
    <w:p w14:paraId="286B8F06" w14:textId="0D41D24C" w:rsidR="00BE71FE" w:rsidRPr="001E3EA5" w:rsidRDefault="00BE71FE" w:rsidP="00BE71FE">
      <w:pPr>
        <w:pStyle w:val="PropObs"/>
        <w:numPr>
          <w:ilvl w:val="1"/>
          <w:numId w:val="9"/>
        </w:numPr>
      </w:pPr>
      <w:bookmarkStart w:id="297" w:name="_Toc193725019"/>
      <w:bookmarkStart w:id="298" w:name="_Toc193725064"/>
      <w:bookmarkStart w:id="299" w:name="_Toc193725218"/>
      <w:bookmarkStart w:id="300" w:name="_Toc193806362"/>
      <w:bookmarkStart w:id="301" w:name="_Toc193806851"/>
      <w:bookmarkStart w:id="302" w:name="_Toc193988316"/>
      <w:r>
        <w:t>Reader location</w:t>
      </w:r>
      <w:bookmarkEnd w:id="297"/>
      <w:bookmarkEnd w:id="298"/>
      <w:bookmarkEnd w:id="299"/>
      <w:bookmarkEnd w:id="300"/>
      <w:bookmarkEnd w:id="301"/>
      <w:bookmarkEnd w:id="302"/>
    </w:p>
    <w:p w14:paraId="3B5A5476" w14:textId="77777777" w:rsidR="003117B2" w:rsidRDefault="003117B2" w:rsidP="003117B2">
      <w:pPr>
        <w:pStyle w:val="Heading2"/>
        <w:ind w:left="540"/>
      </w:pPr>
      <w:bookmarkStart w:id="303" w:name="_Toc189517474"/>
      <w:bookmarkStart w:id="304" w:name="_Toc189518762"/>
      <w:bookmarkStart w:id="305" w:name="_Toc189685383"/>
      <w:bookmarkStart w:id="306" w:name="_Toc193725020"/>
      <w:bookmarkStart w:id="307" w:name="_Toc193725065"/>
      <w:bookmarkStart w:id="308" w:name="_Toc193725219"/>
      <w:bookmarkStart w:id="309" w:name="_Toc193806363"/>
      <w:bookmarkStart w:id="310" w:name="_Toc193806852"/>
      <w:bookmarkStart w:id="311" w:name="_Toc178619529"/>
      <w:bookmarkStart w:id="312" w:name="_Toc178619685"/>
      <w:bookmarkStart w:id="313" w:name="_Toc178619808"/>
      <w:bookmarkStart w:id="314" w:name="_Toc178619980"/>
      <w:bookmarkStart w:id="315" w:name="_Toc178620021"/>
      <w:bookmarkStart w:id="316" w:name="_Toc178620376"/>
      <w:bookmarkStart w:id="317" w:name="_Toc178620466"/>
      <w:bookmarkStart w:id="318" w:name="_Toc178620566"/>
      <w:bookmarkStart w:id="319" w:name="_Toc178620619"/>
      <w:bookmarkStart w:id="320" w:name="_Toc178620857"/>
      <w:bookmarkStart w:id="321" w:name="_Toc178621082"/>
      <w:bookmarkStart w:id="322" w:name="_Toc178621239"/>
      <w:bookmarkStart w:id="323" w:name="_Toc178621431"/>
      <w:bookmarkStart w:id="324" w:name="_Toc178621519"/>
      <w:bookmarkStart w:id="325" w:name="_Toc178621572"/>
      <w:bookmarkStart w:id="326" w:name="_Toc178621647"/>
      <w:bookmarkStart w:id="327" w:name="_Toc178621700"/>
      <w:bookmarkStart w:id="328" w:name="_Toc178621787"/>
      <w:bookmarkStart w:id="329" w:name="_Toc178621840"/>
      <w:bookmarkStart w:id="330" w:name="_Toc178621893"/>
      <w:bookmarkStart w:id="331" w:name="_Toc178621946"/>
      <w:bookmarkStart w:id="332" w:name="_Toc178621999"/>
      <w:bookmarkStart w:id="333" w:name="_Toc178622158"/>
      <w:bookmarkStart w:id="334" w:name="_Toc178622211"/>
      <w:bookmarkStart w:id="335" w:name="_Toc178622303"/>
      <w:bookmarkStart w:id="336" w:name="_Toc178622987"/>
      <w:bookmarkStart w:id="337" w:name="_Toc193988317"/>
      <w:r>
        <w:lastRenderedPageBreak/>
        <w:t>“AIoT Reader Control” (A-RC) between gNB and AIOTF</w:t>
      </w:r>
      <w:bookmarkEnd w:id="303"/>
      <w:bookmarkEnd w:id="304"/>
      <w:bookmarkEnd w:id="305"/>
      <w:bookmarkEnd w:id="306"/>
      <w:bookmarkEnd w:id="307"/>
      <w:bookmarkEnd w:id="308"/>
      <w:bookmarkEnd w:id="309"/>
      <w:bookmarkEnd w:id="310"/>
      <w:bookmarkEnd w:id="337"/>
    </w:p>
    <w:p w14:paraId="136718B3" w14:textId="77777777" w:rsidR="003117B2" w:rsidRPr="00646B03" w:rsidRDefault="003117B2" w:rsidP="003117B2">
      <w:pPr>
        <w:tabs>
          <w:tab w:val="num" w:pos="2160"/>
        </w:tabs>
        <w:rPr>
          <w:rFonts w:asciiTheme="minorHAnsi" w:eastAsia="MS Mincho" w:hAnsiTheme="minorHAnsi" w:cstheme="minorHAnsi"/>
          <w:sz w:val="22"/>
          <w:szCs w:val="22"/>
          <w:lang w:eastAsia="zh-CN"/>
        </w:rPr>
      </w:pPr>
    </w:p>
    <w:p w14:paraId="752B38BB" w14:textId="77777777" w:rsidR="003117B2" w:rsidRPr="00B92467" w:rsidRDefault="003117B2" w:rsidP="003117B2">
      <w:pPr>
        <w:tabs>
          <w:tab w:val="num" w:pos="2160"/>
        </w:tabs>
        <w:rPr>
          <w:rFonts w:asciiTheme="minorHAnsi" w:eastAsia="MS Mincho" w:hAnsiTheme="minorHAnsi" w:cstheme="minorHAnsi"/>
          <w:sz w:val="22"/>
          <w:szCs w:val="22"/>
          <w:lang w:val="en-US" w:eastAsia="zh-CN"/>
        </w:rPr>
      </w:pPr>
      <w:r>
        <w:rPr>
          <w:rFonts w:asciiTheme="minorHAnsi" w:eastAsia="MS Mincho" w:hAnsiTheme="minorHAnsi" w:cstheme="minorHAnsi"/>
          <w:sz w:val="22"/>
          <w:szCs w:val="22"/>
          <w:lang w:val="en-US" w:eastAsia="zh-CN"/>
        </w:rPr>
        <w:t xml:space="preserve">In RAN3#127, RAN3 discussed two alternatives </w:t>
      </w:r>
      <w:r w:rsidRPr="00B92467">
        <w:rPr>
          <w:rFonts w:asciiTheme="minorHAnsi" w:eastAsia="MS Mincho" w:hAnsiTheme="minorHAnsi" w:cstheme="minorHAnsi"/>
          <w:sz w:val="22"/>
          <w:szCs w:val="22"/>
          <w:lang w:val="en-US" w:eastAsia="zh-CN"/>
        </w:rPr>
        <w:t>for the protocol stack and interfaces for Topology 1</w:t>
      </w:r>
    </w:p>
    <w:p w14:paraId="162C567F" w14:textId="77777777" w:rsidR="003117B2" w:rsidRPr="00B92467" w:rsidRDefault="003117B2" w:rsidP="003117B2">
      <w:pPr>
        <w:tabs>
          <w:tab w:val="num" w:pos="2160"/>
        </w:tabs>
        <w:rPr>
          <w:rFonts w:asciiTheme="minorHAnsi" w:eastAsia="MS Mincho" w:hAnsiTheme="minorHAnsi" w:cstheme="minorHAnsi"/>
          <w:sz w:val="22"/>
          <w:szCs w:val="22"/>
          <w:lang w:val="en-US" w:eastAsia="zh-CN"/>
        </w:rPr>
      </w:pPr>
      <w:r w:rsidRPr="00B92467">
        <w:rPr>
          <w:rFonts w:asciiTheme="minorHAnsi" w:eastAsia="MS Mincho" w:hAnsiTheme="minorHAnsi" w:cstheme="minorHAnsi"/>
          <w:b/>
          <w:bCs/>
          <w:sz w:val="22"/>
          <w:szCs w:val="22"/>
          <w:lang w:val="en-US" w:eastAsia="zh-CN"/>
        </w:rPr>
        <w:t>Alt 1:</w:t>
      </w:r>
      <w:r w:rsidRPr="00B92467">
        <w:rPr>
          <w:rFonts w:asciiTheme="minorHAnsi" w:eastAsia="MS Mincho" w:hAnsiTheme="minorHAnsi" w:cstheme="minorHAnsi"/>
          <w:sz w:val="22"/>
          <w:szCs w:val="22"/>
          <w:lang w:val="en-US" w:eastAsia="zh-CN"/>
        </w:rPr>
        <w:t xml:space="preserve"> Define a new protocol "</w:t>
      </w:r>
      <w:r w:rsidRPr="00B92467">
        <w:rPr>
          <w:rFonts w:asciiTheme="minorHAnsi" w:eastAsia="MS Mincho" w:hAnsiTheme="minorHAnsi" w:cstheme="minorHAnsi"/>
          <w:b/>
          <w:bCs/>
          <w:sz w:val="22"/>
          <w:szCs w:val="22"/>
          <w:lang w:val="en-US" w:eastAsia="zh-CN"/>
        </w:rPr>
        <w:t>AIoT Reader Control" (A-RC)</w:t>
      </w:r>
      <w:r w:rsidRPr="00B92467">
        <w:rPr>
          <w:rFonts w:asciiTheme="minorHAnsi" w:eastAsia="MS Mincho" w:hAnsiTheme="minorHAnsi" w:cstheme="minorHAnsi"/>
          <w:sz w:val="22"/>
          <w:szCs w:val="22"/>
          <w:lang w:val="en-US" w:eastAsia="zh-CN"/>
        </w:rPr>
        <w:t xml:space="preserve"> between gNB and AIOTF. A-RC is carried over NGAP for both direct and indirect options</w:t>
      </w:r>
    </w:p>
    <w:p w14:paraId="3DFF03A7" w14:textId="77777777" w:rsidR="003117B2" w:rsidRDefault="003117B2" w:rsidP="003117B2">
      <w:pPr>
        <w:tabs>
          <w:tab w:val="num" w:pos="2160"/>
        </w:tabs>
        <w:rPr>
          <w:rFonts w:asciiTheme="minorHAnsi" w:eastAsia="MS Mincho" w:hAnsiTheme="minorHAnsi" w:cstheme="minorHAnsi"/>
          <w:sz w:val="22"/>
          <w:szCs w:val="22"/>
          <w:lang w:val="en-US" w:eastAsia="zh-CN"/>
        </w:rPr>
      </w:pPr>
      <w:r w:rsidRPr="00B92467">
        <w:rPr>
          <w:rFonts w:asciiTheme="minorHAnsi" w:eastAsia="MS Mincho" w:hAnsiTheme="minorHAnsi" w:cstheme="minorHAnsi"/>
          <w:b/>
          <w:bCs/>
          <w:sz w:val="22"/>
          <w:szCs w:val="22"/>
          <w:lang w:val="en-US" w:eastAsia="zh-CN"/>
        </w:rPr>
        <w:t>Alt 2</w:t>
      </w:r>
      <w:r w:rsidRPr="00B92467">
        <w:rPr>
          <w:rFonts w:asciiTheme="minorHAnsi" w:eastAsia="MS Mincho" w:hAnsiTheme="minorHAnsi" w:cstheme="minorHAnsi"/>
          <w:sz w:val="22"/>
          <w:szCs w:val="22"/>
          <w:lang w:val="en-US" w:eastAsia="zh-CN"/>
        </w:rPr>
        <w:t xml:space="preserve">: </w:t>
      </w:r>
      <w:r w:rsidRPr="00B92467">
        <w:rPr>
          <w:rFonts w:asciiTheme="minorHAnsi" w:eastAsia="MS Mincho" w:hAnsiTheme="minorHAnsi" w:cstheme="minorHAnsi"/>
          <w:color w:val="FF0000"/>
          <w:sz w:val="22"/>
          <w:szCs w:val="22"/>
          <w:lang w:val="en-US" w:eastAsia="zh-CN"/>
        </w:rPr>
        <w:t xml:space="preserve">No end-to-end "A-IoT Reader Control" (A-RC) protocol </w:t>
      </w:r>
      <w:r w:rsidRPr="00B92467">
        <w:rPr>
          <w:rFonts w:asciiTheme="minorHAnsi" w:eastAsia="MS Mincho" w:hAnsiTheme="minorHAnsi" w:cstheme="minorHAnsi"/>
          <w:sz w:val="22"/>
          <w:szCs w:val="22"/>
          <w:lang w:val="en-US" w:eastAsia="zh-CN"/>
        </w:rPr>
        <w:t>is defined between gNB and AIOTF. A-IoT related information is carried over NGAP between gNB and AIOTF (or AMF) in case of direct (or indirect) options respectively</w:t>
      </w:r>
    </w:p>
    <w:p w14:paraId="7B3BFC60" w14:textId="77777777" w:rsidR="003117B2" w:rsidRPr="009B6C2B" w:rsidRDefault="003117B2" w:rsidP="009B6C2B">
      <w:pPr>
        <w:rPr>
          <w:rFonts w:asciiTheme="minorHAnsi" w:hAnsiTheme="minorHAnsi" w:cstheme="minorHAnsi"/>
          <w:sz w:val="22"/>
          <w:szCs w:val="22"/>
        </w:rPr>
      </w:pPr>
      <w:bookmarkStart w:id="338" w:name="_Toc193725021"/>
      <w:bookmarkStart w:id="339" w:name="_Toc193725066"/>
      <w:r w:rsidRPr="009B6C2B">
        <w:rPr>
          <w:rFonts w:asciiTheme="minorHAnsi" w:hAnsiTheme="minorHAnsi" w:cstheme="minorHAnsi"/>
          <w:sz w:val="22"/>
          <w:szCs w:val="22"/>
        </w:rPr>
        <w:t>Also based on majority view, RAN3 took a working assumption on Alt 2 last meeting:</w:t>
      </w:r>
      <w:bookmarkEnd w:id="338"/>
      <w:bookmarkEnd w:id="339"/>
    </w:p>
    <w:p w14:paraId="1183BEEA" w14:textId="77777777" w:rsidR="003117B2" w:rsidRPr="00B353C5" w:rsidRDefault="003117B2" w:rsidP="009B6C2B">
      <w:pPr>
        <w:pBdr>
          <w:top w:val="single" w:sz="4" w:space="1" w:color="auto"/>
          <w:left w:val="single" w:sz="4" w:space="4" w:color="auto"/>
          <w:bottom w:val="single" w:sz="4" w:space="1" w:color="auto"/>
          <w:right w:val="single" w:sz="4" w:space="4" w:color="auto"/>
        </w:pBdr>
        <w:rPr>
          <w:color w:val="00B050"/>
        </w:rPr>
      </w:pPr>
      <w:bookmarkStart w:id="340" w:name="_Toc193725022"/>
      <w:bookmarkStart w:id="341" w:name="_Toc193725067"/>
      <w:r w:rsidRPr="009B6C2B">
        <w:rPr>
          <w:rFonts w:asciiTheme="minorHAnsi" w:hAnsiTheme="minorHAnsi" w:cstheme="minorHAnsi"/>
          <w:color w:val="00B050"/>
          <w:sz w:val="22"/>
          <w:szCs w:val="22"/>
        </w:rPr>
        <w:t>WA: Include AIoT information</w:t>
      </w:r>
      <w:r w:rsidRPr="009B6C2B">
        <w:rPr>
          <w:color w:val="00B050"/>
          <w:sz w:val="22"/>
          <w:szCs w:val="22"/>
        </w:rPr>
        <w:t xml:space="preserve"> </w:t>
      </w:r>
      <w:r w:rsidRPr="00B353C5">
        <w:rPr>
          <w:color w:val="00B050"/>
        </w:rPr>
        <w:t>in NGAP</w:t>
      </w:r>
      <w:bookmarkEnd w:id="340"/>
      <w:bookmarkEnd w:id="341"/>
    </w:p>
    <w:p w14:paraId="063FDE32" w14:textId="00732B97" w:rsidR="003117B2" w:rsidRPr="002A3167" w:rsidRDefault="003117B2" w:rsidP="003117B2">
      <w:pPr>
        <w:rPr>
          <w:rFonts w:asciiTheme="minorHAnsi" w:hAnsiTheme="minorHAnsi" w:cstheme="minorHAnsi"/>
          <w:sz w:val="22"/>
          <w:szCs w:val="22"/>
        </w:rPr>
      </w:pPr>
      <w:r w:rsidRPr="002A3167">
        <w:rPr>
          <w:rFonts w:asciiTheme="minorHAnsi" w:hAnsiTheme="minorHAnsi" w:cstheme="minorHAnsi"/>
          <w:sz w:val="22"/>
          <w:szCs w:val="22"/>
        </w:rPr>
        <w:t xml:space="preserve">We evaluate the pros and cons of the 2 </w:t>
      </w:r>
      <w:r>
        <w:rPr>
          <w:rFonts w:asciiTheme="minorHAnsi" w:hAnsiTheme="minorHAnsi" w:cstheme="minorHAnsi"/>
          <w:sz w:val="22"/>
          <w:szCs w:val="22"/>
        </w:rPr>
        <w:t>alternatives</w:t>
      </w:r>
      <w:r w:rsidRPr="002A3167">
        <w:rPr>
          <w:rFonts w:asciiTheme="minorHAnsi" w:hAnsiTheme="minorHAnsi" w:cstheme="minorHAnsi"/>
          <w:sz w:val="22"/>
          <w:szCs w:val="22"/>
        </w:rPr>
        <w:t xml:space="preserve"> </w:t>
      </w:r>
      <w:r w:rsidR="00A71525">
        <w:rPr>
          <w:rFonts w:asciiTheme="minorHAnsi" w:hAnsiTheme="minorHAnsi" w:cstheme="minorHAnsi"/>
          <w:sz w:val="22"/>
          <w:szCs w:val="22"/>
        </w:rPr>
        <w:t xml:space="preserve">again </w:t>
      </w:r>
      <w:r w:rsidRPr="002A3167">
        <w:rPr>
          <w:rFonts w:asciiTheme="minorHAnsi" w:hAnsiTheme="minorHAnsi" w:cstheme="minorHAnsi"/>
          <w:sz w:val="22"/>
          <w:szCs w:val="22"/>
        </w:rPr>
        <w:t>below:</w:t>
      </w:r>
    </w:p>
    <w:tbl>
      <w:tblPr>
        <w:tblStyle w:val="TableGrid"/>
        <w:tblW w:w="9895" w:type="dxa"/>
        <w:tblLook w:val="04A0" w:firstRow="1" w:lastRow="0" w:firstColumn="1" w:lastColumn="0" w:noHBand="0" w:noVBand="1"/>
      </w:tblPr>
      <w:tblGrid>
        <w:gridCol w:w="3116"/>
        <w:gridCol w:w="6779"/>
      </w:tblGrid>
      <w:tr w:rsidR="003117B2" w14:paraId="63377559" w14:textId="77777777" w:rsidTr="00E43842">
        <w:tc>
          <w:tcPr>
            <w:tcW w:w="3116" w:type="dxa"/>
          </w:tcPr>
          <w:p w14:paraId="5B3BC6B4" w14:textId="77777777" w:rsidR="003117B2" w:rsidRPr="009745E2" w:rsidRDefault="003117B2" w:rsidP="00E43842">
            <w:pPr>
              <w:jc w:val="center"/>
              <w:rPr>
                <w:rFonts w:asciiTheme="minorHAnsi" w:hAnsiTheme="minorHAnsi" w:cstheme="minorHAnsi"/>
                <w:b/>
                <w:bCs/>
                <w:sz w:val="22"/>
                <w:szCs w:val="22"/>
              </w:rPr>
            </w:pPr>
            <w:r w:rsidRPr="009745E2">
              <w:rPr>
                <w:rFonts w:asciiTheme="minorHAnsi" w:hAnsiTheme="minorHAnsi" w:cstheme="minorHAnsi"/>
                <w:b/>
                <w:bCs/>
                <w:sz w:val="22"/>
                <w:szCs w:val="22"/>
              </w:rPr>
              <w:t>Alternatives</w:t>
            </w:r>
          </w:p>
        </w:tc>
        <w:tc>
          <w:tcPr>
            <w:tcW w:w="6779" w:type="dxa"/>
          </w:tcPr>
          <w:p w14:paraId="1F42DD7B" w14:textId="77777777" w:rsidR="003117B2" w:rsidRPr="009745E2" w:rsidRDefault="003117B2" w:rsidP="00E43842">
            <w:pPr>
              <w:jc w:val="center"/>
              <w:rPr>
                <w:rFonts w:asciiTheme="minorHAnsi" w:hAnsiTheme="minorHAnsi" w:cstheme="minorHAnsi"/>
                <w:b/>
                <w:bCs/>
                <w:sz w:val="22"/>
                <w:szCs w:val="22"/>
              </w:rPr>
            </w:pPr>
            <w:r w:rsidRPr="009745E2">
              <w:rPr>
                <w:rFonts w:asciiTheme="minorHAnsi" w:hAnsiTheme="minorHAnsi" w:cstheme="minorHAnsi"/>
                <w:b/>
                <w:bCs/>
                <w:sz w:val="22"/>
                <w:szCs w:val="22"/>
              </w:rPr>
              <w:t>Evaluation</w:t>
            </w:r>
          </w:p>
        </w:tc>
      </w:tr>
      <w:tr w:rsidR="003117B2" w14:paraId="6BB5727C" w14:textId="77777777" w:rsidTr="00E43842">
        <w:tc>
          <w:tcPr>
            <w:tcW w:w="3116" w:type="dxa"/>
          </w:tcPr>
          <w:p w14:paraId="619DC3FA" w14:textId="77777777" w:rsidR="003117B2" w:rsidRPr="00BD285D" w:rsidRDefault="003117B2" w:rsidP="00E43842">
            <w:pPr>
              <w:rPr>
                <w:rFonts w:asciiTheme="minorHAnsi" w:hAnsiTheme="minorHAnsi" w:cstheme="minorHAnsi"/>
                <w:b/>
                <w:bCs/>
                <w:sz w:val="22"/>
                <w:szCs w:val="22"/>
              </w:rPr>
            </w:pPr>
            <w:r w:rsidRPr="00BD285D">
              <w:rPr>
                <w:rFonts w:asciiTheme="minorHAnsi" w:hAnsiTheme="minorHAnsi" w:cstheme="minorHAnsi"/>
                <w:b/>
                <w:bCs/>
                <w:sz w:val="22"/>
                <w:szCs w:val="22"/>
              </w:rPr>
              <w:t xml:space="preserve">Alt 1: Define a new protocol "AIoT Reader Control" (A-RC) between </w:t>
            </w:r>
            <w:r>
              <w:rPr>
                <w:rFonts w:asciiTheme="minorHAnsi" w:hAnsiTheme="minorHAnsi" w:cstheme="minorHAnsi"/>
                <w:b/>
                <w:bCs/>
                <w:sz w:val="22"/>
                <w:szCs w:val="22"/>
              </w:rPr>
              <w:t>gNB</w:t>
            </w:r>
            <w:r w:rsidRPr="00BD285D">
              <w:rPr>
                <w:rFonts w:asciiTheme="minorHAnsi" w:hAnsiTheme="minorHAnsi" w:cstheme="minorHAnsi"/>
                <w:b/>
                <w:bCs/>
                <w:sz w:val="22"/>
                <w:szCs w:val="22"/>
              </w:rPr>
              <w:t xml:space="preserve"> and AI</w:t>
            </w:r>
            <w:r>
              <w:rPr>
                <w:rFonts w:asciiTheme="minorHAnsi" w:hAnsiTheme="minorHAnsi" w:cstheme="minorHAnsi"/>
                <w:b/>
                <w:bCs/>
                <w:sz w:val="22"/>
                <w:szCs w:val="22"/>
              </w:rPr>
              <w:t>O</w:t>
            </w:r>
            <w:r w:rsidRPr="00BD285D">
              <w:rPr>
                <w:rFonts w:asciiTheme="minorHAnsi" w:hAnsiTheme="minorHAnsi" w:cstheme="minorHAnsi"/>
                <w:b/>
                <w:bCs/>
                <w:sz w:val="22"/>
                <w:szCs w:val="22"/>
              </w:rPr>
              <w:t>TF to transport A-IoT related information</w:t>
            </w:r>
          </w:p>
          <w:p w14:paraId="7C743631" w14:textId="77777777" w:rsidR="003117B2" w:rsidRPr="0080245D" w:rsidRDefault="003117B2" w:rsidP="00E43842">
            <w:pPr>
              <w:rPr>
                <w:rFonts w:asciiTheme="minorHAnsi" w:hAnsiTheme="minorHAnsi" w:cstheme="minorHAnsi"/>
              </w:rPr>
            </w:pPr>
            <w:r w:rsidRPr="00845A29">
              <w:rPr>
                <w:rFonts w:asciiTheme="minorHAnsi" w:hAnsiTheme="minorHAnsi" w:cstheme="minorHAnsi"/>
                <w:sz w:val="22"/>
                <w:szCs w:val="22"/>
              </w:rPr>
              <w:t>A-RC is carried over NGAP in case of both direct and indirect option</w:t>
            </w:r>
          </w:p>
        </w:tc>
        <w:tc>
          <w:tcPr>
            <w:tcW w:w="6779" w:type="dxa"/>
          </w:tcPr>
          <w:p w14:paraId="114FF6FB" w14:textId="77777777" w:rsidR="003117B2" w:rsidRPr="004F09BF" w:rsidRDefault="003117B2" w:rsidP="00E43842">
            <w:pPr>
              <w:rPr>
                <w:rFonts w:asciiTheme="minorHAnsi" w:hAnsiTheme="minorHAnsi" w:cstheme="minorHAnsi"/>
                <w:color w:val="00B050"/>
                <w:sz w:val="22"/>
                <w:szCs w:val="22"/>
                <w:u w:val="single"/>
              </w:rPr>
            </w:pPr>
            <w:r w:rsidRPr="004F09BF">
              <w:rPr>
                <w:rFonts w:asciiTheme="minorHAnsi" w:hAnsiTheme="minorHAnsi" w:cstheme="minorHAnsi"/>
                <w:color w:val="00B050"/>
                <w:sz w:val="22"/>
                <w:szCs w:val="22"/>
                <w:u w:val="single"/>
              </w:rPr>
              <w:t xml:space="preserve">Same </w:t>
            </w:r>
            <w:proofErr w:type="spellStart"/>
            <w:r w:rsidRPr="004F09BF">
              <w:rPr>
                <w:rFonts w:asciiTheme="minorHAnsi" w:hAnsiTheme="minorHAnsi" w:cstheme="minorHAnsi"/>
                <w:color w:val="00B050"/>
                <w:sz w:val="22"/>
                <w:szCs w:val="22"/>
                <w:u w:val="single"/>
              </w:rPr>
              <w:t>behavior</w:t>
            </w:r>
            <w:proofErr w:type="spellEnd"/>
            <w:r w:rsidRPr="004F09BF">
              <w:rPr>
                <w:rFonts w:asciiTheme="minorHAnsi" w:hAnsiTheme="minorHAnsi" w:cstheme="minorHAnsi"/>
                <w:color w:val="00B050"/>
                <w:sz w:val="22"/>
                <w:szCs w:val="22"/>
                <w:u w:val="single"/>
              </w:rPr>
              <w:t xml:space="preserve"> for AI</w:t>
            </w:r>
            <w:r>
              <w:rPr>
                <w:rFonts w:asciiTheme="minorHAnsi" w:hAnsiTheme="minorHAnsi" w:cstheme="minorHAnsi"/>
                <w:color w:val="00B050"/>
                <w:sz w:val="22"/>
                <w:szCs w:val="22"/>
                <w:u w:val="single"/>
              </w:rPr>
              <w:t>O</w:t>
            </w:r>
            <w:r w:rsidRPr="004F09BF">
              <w:rPr>
                <w:rFonts w:asciiTheme="minorHAnsi" w:hAnsiTheme="minorHAnsi" w:cstheme="minorHAnsi"/>
                <w:color w:val="00B050"/>
                <w:sz w:val="22"/>
                <w:szCs w:val="22"/>
                <w:u w:val="single"/>
              </w:rPr>
              <w:t>TF for direct and indirect options</w:t>
            </w:r>
          </w:p>
          <w:p w14:paraId="43C2B45B" w14:textId="4373B1E6" w:rsidR="003117B2" w:rsidRDefault="003117B2" w:rsidP="00E43842">
            <w:pPr>
              <w:rPr>
                <w:rFonts w:asciiTheme="minorHAnsi" w:hAnsiTheme="minorHAnsi" w:cstheme="minorHAnsi"/>
                <w:sz w:val="22"/>
                <w:szCs w:val="22"/>
              </w:rPr>
            </w:pPr>
            <w:r w:rsidRPr="00BD285D">
              <w:rPr>
                <w:rFonts w:asciiTheme="minorHAnsi" w:hAnsiTheme="minorHAnsi" w:cstheme="minorHAnsi"/>
                <w:sz w:val="22"/>
                <w:szCs w:val="22"/>
              </w:rPr>
              <w:t>AI</w:t>
            </w:r>
            <w:r w:rsidR="00875FFB">
              <w:rPr>
                <w:rFonts w:asciiTheme="minorHAnsi" w:hAnsiTheme="minorHAnsi" w:cstheme="minorHAnsi"/>
                <w:sz w:val="22"/>
                <w:szCs w:val="22"/>
              </w:rPr>
              <w:t>O</w:t>
            </w:r>
            <w:r w:rsidRPr="00BD285D">
              <w:rPr>
                <w:rFonts w:asciiTheme="minorHAnsi" w:hAnsiTheme="minorHAnsi" w:cstheme="minorHAnsi"/>
                <w:sz w:val="22"/>
                <w:szCs w:val="22"/>
              </w:rPr>
              <w:t xml:space="preserve">TF uses A-RC protocol to transport A-IoT related information to </w:t>
            </w:r>
            <w:r>
              <w:rPr>
                <w:rFonts w:asciiTheme="minorHAnsi" w:hAnsiTheme="minorHAnsi" w:cstheme="minorHAnsi"/>
                <w:sz w:val="22"/>
                <w:szCs w:val="22"/>
              </w:rPr>
              <w:t>gNB</w:t>
            </w:r>
            <w:r w:rsidRPr="00BD285D">
              <w:rPr>
                <w:rFonts w:asciiTheme="minorHAnsi" w:hAnsiTheme="minorHAnsi" w:cstheme="minorHAnsi"/>
                <w:sz w:val="22"/>
                <w:szCs w:val="22"/>
              </w:rPr>
              <w:t xml:space="preserve"> for both direct and indirect option</w:t>
            </w:r>
          </w:p>
          <w:p w14:paraId="1F8DD13D" w14:textId="77777777" w:rsidR="003117B2" w:rsidRPr="00531C97" w:rsidRDefault="003117B2" w:rsidP="00E43842">
            <w:pPr>
              <w:rPr>
                <w:rFonts w:asciiTheme="minorHAnsi" w:hAnsiTheme="minorHAnsi" w:cstheme="minorHAnsi"/>
                <w:b/>
                <w:bCs/>
                <w:sz w:val="22"/>
                <w:szCs w:val="22"/>
                <w:u w:val="single"/>
              </w:rPr>
            </w:pPr>
            <w:r w:rsidRPr="00531C97">
              <w:rPr>
                <w:rFonts w:asciiTheme="minorHAnsi" w:hAnsiTheme="minorHAnsi" w:cstheme="minorHAnsi"/>
                <w:b/>
                <w:bCs/>
                <w:sz w:val="22"/>
                <w:szCs w:val="22"/>
                <w:u w:val="single"/>
              </w:rPr>
              <w:t>Direct option with Alt 1</w:t>
            </w:r>
          </w:p>
          <w:p w14:paraId="1EA0E442" w14:textId="77777777" w:rsidR="003117B2" w:rsidRDefault="003117B2" w:rsidP="00E43842">
            <w:r>
              <w:object w:dxaOrig="7756" w:dyaOrig="3781" w14:anchorId="34F10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5pt;height:122.5pt" o:ole="">
                  <v:imagedata r:id="rId19" o:title=""/>
                </v:shape>
                <o:OLEObject Type="Embed" ProgID="Visio.Drawing.15" ShapeID="_x0000_i1025" DrawAspect="Content" ObjectID="_1804601138" r:id="rId20"/>
              </w:object>
            </w:r>
          </w:p>
          <w:p w14:paraId="1D617C50" w14:textId="77777777" w:rsidR="003117B2" w:rsidRPr="00531C97" w:rsidRDefault="003117B2" w:rsidP="00E43842">
            <w:pPr>
              <w:rPr>
                <w:rFonts w:asciiTheme="minorHAnsi" w:hAnsiTheme="minorHAnsi" w:cstheme="minorHAnsi"/>
                <w:b/>
                <w:bCs/>
                <w:sz w:val="22"/>
                <w:szCs w:val="22"/>
                <w:u w:val="single"/>
              </w:rPr>
            </w:pPr>
            <w:r>
              <w:rPr>
                <w:rFonts w:asciiTheme="minorHAnsi" w:hAnsiTheme="minorHAnsi" w:cstheme="minorHAnsi"/>
                <w:b/>
                <w:bCs/>
                <w:sz w:val="22"/>
                <w:szCs w:val="22"/>
                <w:u w:val="single"/>
              </w:rPr>
              <w:t>Indi</w:t>
            </w:r>
            <w:r w:rsidRPr="00531C97">
              <w:rPr>
                <w:rFonts w:asciiTheme="minorHAnsi" w:hAnsiTheme="minorHAnsi" w:cstheme="minorHAnsi"/>
                <w:b/>
                <w:bCs/>
                <w:sz w:val="22"/>
                <w:szCs w:val="22"/>
                <w:u w:val="single"/>
              </w:rPr>
              <w:t>rect option with Alt 1</w:t>
            </w:r>
          </w:p>
          <w:p w14:paraId="3FEAD5B7" w14:textId="7B329101" w:rsidR="003117B2" w:rsidRPr="00BD285D" w:rsidRDefault="00FF0146" w:rsidP="00E43842">
            <w:pPr>
              <w:rPr>
                <w:rFonts w:asciiTheme="minorHAnsi" w:hAnsiTheme="minorHAnsi" w:cstheme="minorHAnsi"/>
                <w:sz w:val="22"/>
                <w:szCs w:val="22"/>
              </w:rPr>
            </w:pPr>
            <w:r>
              <w:object w:dxaOrig="9556" w:dyaOrig="3691" w14:anchorId="1DC7EB0D">
                <v:shape id="_x0000_i1026" type="#_x0000_t75" style="width:4in;height:108pt" o:ole="">
                  <v:imagedata r:id="rId21" o:title=""/>
                </v:shape>
                <o:OLEObject Type="Embed" ProgID="Visio.Drawing.15" ShapeID="_x0000_i1026" DrawAspect="Content" ObjectID="_1804601139" r:id="rId22"/>
              </w:object>
            </w:r>
          </w:p>
          <w:p w14:paraId="2F15A05A" w14:textId="77777777" w:rsidR="003117B2" w:rsidRPr="00774763" w:rsidRDefault="003117B2" w:rsidP="00E43842">
            <w:pPr>
              <w:rPr>
                <w:rFonts w:asciiTheme="minorHAnsi" w:hAnsiTheme="minorHAnsi" w:cstheme="minorHAnsi"/>
                <w:color w:val="FF0000"/>
                <w:sz w:val="22"/>
                <w:szCs w:val="22"/>
              </w:rPr>
            </w:pPr>
            <w:r w:rsidRPr="00671BDE">
              <w:rPr>
                <w:rFonts w:asciiTheme="minorHAnsi" w:hAnsiTheme="minorHAnsi" w:cstheme="minorHAnsi"/>
                <w:color w:val="FF0000"/>
                <w:sz w:val="22"/>
                <w:szCs w:val="22"/>
              </w:rPr>
              <w:t>Need to define a new spec for A-RC protocol</w:t>
            </w:r>
          </w:p>
        </w:tc>
      </w:tr>
      <w:tr w:rsidR="003117B2" w14:paraId="3F95272B" w14:textId="77777777" w:rsidTr="00E43842">
        <w:tc>
          <w:tcPr>
            <w:tcW w:w="3116" w:type="dxa"/>
          </w:tcPr>
          <w:p w14:paraId="2AF5FE6D" w14:textId="77777777" w:rsidR="003117B2" w:rsidRPr="00BD285D" w:rsidRDefault="003117B2" w:rsidP="00E43842">
            <w:pPr>
              <w:rPr>
                <w:rFonts w:asciiTheme="minorHAnsi" w:hAnsiTheme="minorHAnsi" w:cstheme="minorHAnsi"/>
                <w:b/>
                <w:bCs/>
                <w:sz w:val="22"/>
                <w:szCs w:val="22"/>
              </w:rPr>
            </w:pPr>
            <w:r w:rsidRPr="00BD285D">
              <w:rPr>
                <w:rFonts w:asciiTheme="minorHAnsi" w:hAnsiTheme="minorHAnsi" w:cstheme="minorHAnsi"/>
                <w:b/>
                <w:bCs/>
                <w:sz w:val="22"/>
                <w:szCs w:val="22"/>
              </w:rPr>
              <w:t>Alt 2: No end-to-end "A-IoT Reader Control" (A-RC) protocol is defined between A-IoT RAN node and AI</w:t>
            </w:r>
            <w:r>
              <w:rPr>
                <w:rFonts w:asciiTheme="minorHAnsi" w:hAnsiTheme="minorHAnsi" w:cstheme="minorHAnsi"/>
                <w:b/>
                <w:bCs/>
                <w:sz w:val="22"/>
                <w:szCs w:val="22"/>
              </w:rPr>
              <w:t>O</w:t>
            </w:r>
            <w:r w:rsidRPr="00BD285D">
              <w:rPr>
                <w:rFonts w:asciiTheme="minorHAnsi" w:hAnsiTheme="minorHAnsi" w:cstheme="minorHAnsi"/>
                <w:b/>
                <w:bCs/>
                <w:sz w:val="22"/>
                <w:szCs w:val="22"/>
              </w:rPr>
              <w:t xml:space="preserve">TF. </w:t>
            </w:r>
          </w:p>
          <w:p w14:paraId="3A2E6D58" w14:textId="77777777" w:rsidR="003117B2" w:rsidRDefault="003117B2" w:rsidP="00E43842">
            <w:pPr>
              <w:rPr>
                <w:rFonts w:asciiTheme="minorHAnsi" w:hAnsiTheme="minorHAnsi" w:cstheme="minorHAnsi"/>
                <w:sz w:val="22"/>
                <w:szCs w:val="22"/>
              </w:rPr>
            </w:pPr>
            <w:r w:rsidRPr="00845A29">
              <w:rPr>
                <w:rFonts w:asciiTheme="minorHAnsi" w:hAnsiTheme="minorHAnsi" w:cstheme="minorHAnsi"/>
                <w:sz w:val="22"/>
                <w:szCs w:val="22"/>
              </w:rPr>
              <w:lastRenderedPageBreak/>
              <w:t xml:space="preserve">A-IoT related information is carried explicitly </w:t>
            </w:r>
            <w:r>
              <w:rPr>
                <w:rFonts w:asciiTheme="minorHAnsi" w:hAnsiTheme="minorHAnsi" w:cstheme="minorHAnsi"/>
                <w:sz w:val="22"/>
                <w:szCs w:val="22"/>
              </w:rPr>
              <w:t>in</w:t>
            </w:r>
            <w:r w:rsidRPr="00845A29">
              <w:rPr>
                <w:rFonts w:asciiTheme="minorHAnsi" w:hAnsiTheme="minorHAnsi" w:cstheme="minorHAnsi"/>
                <w:sz w:val="22"/>
                <w:szCs w:val="22"/>
              </w:rPr>
              <w:t xml:space="preserve"> NGAP</w:t>
            </w:r>
          </w:p>
          <w:p w14:paraId="2225A954" w14:textId="77777777" w:rsidR="003117B2" w:rsidRPr="0080245D" w:rsidRDefault="003117B2" w:rsidP="00E43842">
            <w:pPr>
              <w:rPr>
                <w:rFonts w:asciiTheme="minorHAnsi" w:hAnsiTheme="minorHAnsi" w:cstheme="minorHAnsi"/>
              </w:rPr>
            </w:pPr>
          </w:p>
        </w:tc>
        <w:tc>
          <w:tcPr>
            <w:tcW w:w="6779" w:type="dxa"/>
          </w:tcPr>
          <w:p w14:paraId="19DDC59F" w14:textId="77777777" w:rsidR="003117B2" w:rsidRPr="00BD285D" w:rsidRDefault="003117B2" w:rsidP="00E43842">
            <w:pPr>
              <w:rPr>
                <w:rFonts w:asciiTheme="minorHAnsi" w:hAnsiTheme="minorHAnsi" w:cstheme="minorHAnsi"/>
                <w:color w:val="FF0000"/>
                <w:sz w:val="22"/>
                <w:szCs w:val="22"/>
                <w:u w:val="single"/>
              </w:rPr>
            </w:pPr>
            <w:r w:rsidRPr="00BD285D">
              <w:rPr>
                <w:rFonts w:asciiTheme="minorHAnsi" w:hAnsiTheme="minorHAnsi" w:cstheme="minorHAnsi"/>
                <w:color w:val="FF0000"/>
                <w:sz w:val="22"/>
                <w:szCs w:val="22"/>
                <w:u w:val="single"/>
              </w:rPr>
              <w:lastRenderedPageBreak/>
              <w:t xml:space="preserve">Different </w:t>
            </w:r>
            <w:proofErr w:type="spellStart"/>
            <w:r w:rsidRPr="00BD285D">
              <w:rPr>
                <w:rFonts w:asciiTheme="minorHAnsi" w:hAnsiTheme="minorHAnsi" w:cstheme="minorHAnsi"/>
                <w:color w:val="FF0000"/>
                <w:sz w:val="22"/>
                <w:szCs w:val="22"/>
                <w:u w:val="single"/>
              </w:rPr>
              <w:t>behavior</w:t>
            </w:r>
            <w:proofErr w:type="spellEnd"/>
            <w:r w:rsidRPr="00BD285D">
              <w:rPr>
                <w:rFonts w:asciiTheme="minorHAnsi" w:hAnsiTheme="minorHAnsi" w:cstheme="minorHAnsi"/>
                <w:color w:val="FF0000"/>
                <w:sz w:val="22"/>
                <w:szCs w:val="22"/>
                <w:u w:val="single"/>
              </w:rPr>
              <w:t xml:space="preserve"> for AI</w:t>
            </w:r>
            <w:r>
              <w:rPr>
                <w:rFonts w:asciiTheme="minorHAnsi" w:hAnsiTheme="minorHAnsi" w:cstheme="minorHAnsi"/>
                <w:color w:val="FF0000"/>
                <w:sz w:val="22"/>
                <w:szCs w:val="22"/>
                <w:u w:val="single"/>
              </w:rPr>
              <w:t>O</w:t>
            </w:r>
            <w:r w:rsidRPr="00BD285D">
              <w:rPr>
                <w:rFonts w:asciiTheme="minorHAnsi" w:hAnsiTheme="minorHAnsi" w:cstheme="minorHAnsi"/>
                <w:color w:val="FF0000"/>
                <w:sz w:val="22"/>
                <w:szCs w:val="22"/>
                <w:u w:val="single"/>
              </w:rPr>
              <w:t>TF depending on direct vs. indirect</w:t>
            </w:r>
          </w:p>
          <w:p w14:paraId="6BF330E3" w14:textId="77777777" w:rsidR="003117B2" w:rsidRPr="004F09BF" w:rsidRDefault="003117B2" w:rsidP="00E43842">
            <w:pPr>
              <w:rPr>
                <w:rFonts w:asciiTheme="minorHAnsi" w:hAnsiTheme="minorHAnsi" w:cstheme="minorHAnsi"/>
                <w:sz w:val="22"/>
                <w:szCs w:val="22"/>
              </w:rPr>
            </w:pPr>
            <w:r w:rsidRPr="004F09BF">
              <w:rPr>
                <w:rFonts w:asciiTheme="minorHAnsi" w:hAnsiTheme="minorHAnsi" w:cstheme="minorHAnsi"/>
                <w:sz w:val="22"/>
                <w:szCs w:val="22"/>
              </w:rPr>
              <w:t xml:space="preserve">In case of direct, </w:t>
            </w:r>
            <w:proofErr w:type="spellStart"/>
            <w:r w:rsidRPr="004F09BF">
              <w:rPr>
                <w:rFonts w:asciiTheme="minorHAnsi" w:hAnsiTheme="minorHAnsi" w:cstheme="minorHAnsi"/>
                <w:sz w:val="22"/>
                <w:szCs w:val="22"/>
              </w:rPr>
              <w:t>AIoTF</w:t>
            </w:r>
            <w:proofErr w:type="spellEnd"/>
            <w:r w:rsidRPr="004F09BF">
              <w:rPr>
                <w:rFonts w:asciiTheme="minorHAnsi" w:hAnsiTheme="minorHAnsi" w:cstheme="minorHAnsi"/>
                <w:sz w:val="22"/>
                <w:szCs w:val="22"/>
              </w:rPr>
              <w:t xml:space="preserve"> needs to transport AIoT information in NGAP. </w:t>
            </w:r>
          </w:p>
          <w:p w14:paraId="6BA76348" w14:textId="77777777" w:rsidR="003117B2" w:rsidRDefault="003117B2" w:rsidP="00E43842">
            <w:pPr>
              <w:rPr>
                <w:rFonts w:asciiTheme="minorHAnsi" w:hAnsiTheme="minorHAnsi" w:cstheme="minorHAnsi"/>
                <w:sz w:val="22"/>
                <w:szCs w:val="22"/>
              </w:rPr>
            </w:pPr>
            <w:r w:rsidRPr="004F09BF">
              <w:rPr>
                <w:rFonts w:asciiTheme="minorHAnsi" w:hAnsiTheme="minorHAnsi" w:cstheme="minorHAnsi"/>
                <w:sz w:val="22"/>
                <w:szCs w:val="22"/>
              </w:rPr>
              <w:lastRenderedPageBreak/>
              <w:t xml:space="preserve">In case of indirect, </w:t>
            </w:r>
            <w:proofErr w:type="spellStart"/>
            <w:r w:rsidRPr="004F09BF">
              <w:rPr>
                <w:rFonts w:asciiTheme="minorHAnsi" w:hAnsiTheme="minorHAnsi" w:cstheme="minorHAnsi"/>
                <w:sz w:val="22"/>
                <w:szCs w:val="22"/>
              </w:rPr>
              <w:t>AIoTF</w:t>
            </w:r>
            <w:proofErr w:type="spellEnd"/>
            <w:r w:rsidRPr="004F09BF">
              <w:rPr>
                <w:rFonts w:asciiTheme="minorHAnsi" w:hAnsiTheme="minorHAnsi" w:cstheme="minorHAnsi"/>
                <w:sz w:val="22"/>
                <w:szCs w:val="22"/>
              </w:rPr>
              <w:t xml:space="preserve"> needs to transport AIoT information in API to AMF; AMF then includes the </w:t>
            </w:r>
            <w:proofErr w:type="spellStart"/>
            <w:r w:rsidRPr="004F09BF">
              <w:rPr>
                <w:rFonts w:asciiTheme="minorHAnsi" w:hAnsiTheme="minorHAnsi" w:cstheme="minorHAnsi"/>
                <w:sz w:val="22"/>
                <w:szCs w:val="22"/>
              </w:rPr>
              <w:t>AIoTF</w:t>
            </w:r>
            <w:proofErr w:type="spellEnd"/>
            <w:r w:rsidRPr="004F09BF">
              <w:rPr>
                <w:rFonts w:asciiTheme="minorHAnsi" w:hAnsiTheme="minorHAnsi" w:cstheme="minorHAnsi"/>
                <w:sz w:val="22"/>
                <w:szCs w:val="22"/>
              </w:rPr>
              <w:t xml:space="preserve"> information in NGAP</w:t>
            </w:r>
          </w:p>
          <w:p w14:paraId="0F98B3E0" w14:textId="77777777" w:rsidR="003117B2" w:rsidRPr="00531C97" w:rsidRDefault="003117B2" w:rsidP="00E43842">
            <w:pPr>
              <w:rPr>
                <w:rFonts w:asciiTheme="minorHAnsi" w:hAnsiTheme="minorHAnsi" w:cstheme="minorHAnsi"/>
                <w:b/>
                <w:bCs/>
                <w:sz w:val="22"/>
                <w:szCs w:val="22"/>
                <w:u w:val="single"/>
              </w:rPr>
            </w:pPr>
            <w:r w:rsidRPr="00531C97">
              <w:rPr>
                <w:rFonts w:asciiTheme="minorHAnsi" w:hAnsiTheme="minorHAnsi" w:cstheme="minorHAnsi"/>
                <w:b/>
                <w:bCs/>
                <w:sz w:val="22"/>
                <w:szCs w:val="22"/>
                <w:u w:val="single"/>
              </w:rPr>
              <w:t xml:space="preserve">Direct option with Alt </w:t>
            </w:r>
            <w:r>
              <w:rPr>
                <w:rFonts w:asciiTheme="minorHAnsi" w:hAnsiTheme="minorHAnsi" w:cstheme="minorHAnsi"/>
                <w:b/>
                <w:bCs/>
                <w:sz w:val="22"/>
                <w:szCs w:val="22"/>
                <w:u w:val="single"/>
              </w:rPr>
              <w:t>2</w:t>
            </w:r>
          </w:p>
          <w:p w14:paraId="70394F72" w14:textId="6903698A" w:rsidR="003117B2" w:rsidRDefault="00875FFB" w:rsidP="00E43842">
            <w:r>
              <w:object w:dxaOrig="7755" w:dyaOrig="3781" w14:anchorId="199120ED">
                <v:shape id="_x0000_i1027" type="#_x0000_t75" style="width:280.55pt;height:136.95pt" o:ole="">
                  <v:imagedata r:id="rId23" o:title=""/>
                </v:shape>
                <o:OLEObject Type="Embed" ProgID="Visio.Drawing.15" ShapeID="_x0000_i1027" DrawAspect="Content" ObjectID="_1804601140" r:id="rId24"/>
              </w:object>
            </w:r>
          </w:p>
          <w:p w14:paraId="61A9B5A8" w14:textId="77777777" w:rsidR="003117B2" w:rsidRDefault="003117B2" w:rsidP="00E43842">
            <w:r>
              <w:rPr>
                <w:rFonts w:asciiTheme="minorHAnsi" w:hAnsiTheme="minorHAnsi" w:cstheme="minorHAnsi"/>
                <w:b/>
                <w:bCs/>
                <w:sz w:val="22"/>
                <w:szCs w:val="22"/>
                <w:u w:val="single"/>
              </w:rPr>
              <w:t>Ind</w:t>
            </w:r>
            <w:r w:rsidRPr="00531C97">
              <w:rPr>
                <w:rFonts w:asciiTheme="minorHAnsi" w:hAnsiTheme="minorHAnsi" w:cstheme="minorHAnsi"/>
                <w:b/>
                <w:bCs/>
                <w:sz w:val="22"/>
                <w:szCs w:val="22"/>
                <w:u w:val="single"/>
              </w:rPr>
              <w:t xml:space="preserve">irect option with Alt </w:t>
            </w:r>
            <w:r>
              <w:rPr>
                <w:rFonts w:asciiTheme="minorHAnsi" w:hAnsiTheme="minorHAnsi" w:cstheme="minorHAnsi"/>
                <w:b/>
                <w:bCs/>
                <w:sz w:val="22"/>
                <w:szCs w:val="22"/>
                <w:u w:val="single"/>
              </w:rPr>
              <w:t>2</w:t>
            </w:r>
          </w:p>
          <w:p w14:paraId="46AAE7F1" w14:textId="77777777" w:rsidR="003117B2" w:rsidRDefault="003117B2" w:rsidP="00E43842">
            <w:pPr>
              <w:rPr>
                <w:rFonts w:asciiTheme="minorHAnsi" w:hAnsiTheme="minorHAnsi" w:cstheme="minorHAnsi"/>
                <w:sz w:val="22"/>
                <w:szCs w:val="22"/>
              </w:rPr>
            </w:pPr>
            <w:r>
              <w:object w:dxaOrig="9647" w:dyaOrig="3421" w14:anchorId="6FA8D759">
                <v:shape id="_x0000_i1028" type="#_x0000_t75" style="width:324pt;height:115.05pt" o:ole="">
                  <v:imagedata r:id="rId25" o:title=""/>
                </v:shape>
                <o:OLEObject Type="Embed" ProgID="Visio.Drawing.15" ShapeID="_x0000_i1028" DrawAspect="Content" ObjectID="_1804601141" r:id="rId26"/>
              </w:object>
            </w:r>
          </w:p>
          <w:p w14:paraId="2590D056" w14:textId="77777777" w:rsidR="003117B2" w:rsidRPr="004F09BF" w:rsidRDefault="003117B2" w:rsidP="00E43842">
            <w:pPr>
              <w:rPr>
                <w:rFonts w:asciiTheme="minorHAnsi" w:hAnsiTheme="minorHAnsi" w:cstheme="minorHAnsi"/>
                <w:sz w:val="22"/>
                <w:szCs w:val="22"/>
              </w:rPr>
            </w:pPr>
            <w:r w:rsidRPr="00671BDE">
              <w:rPr>
                <w:rFonts w:asciiTheme="minorHAnsi" w:hAnsiTheme="minorHAnsi" w:cstheme="minorHAnsi"/>
                <w:color w:val="00B050"/>
                <w:sz w:val="22"/>
                <w:szCs w:val="22"/>
              </w:rPr>
              <w:t>No need to define a new spec. NGAP is reused.</w:t>
            </w:r>
          </w:p>
        </w:tc>
      </w:tr>
    </w:tbl>
    <w:p w14:paraId="580C71BD" w14:textId="77777777" w:rsidR="003117B2" w:rsidRDefault="003117B2" w:rsidP="003117B2">
      <w:pPr>
        <w:rPr>
          <w:rFonts w:asciiTheme="minorHAnsi" w:hAnsiTheme="minorHAnsi" w:cstheme="minorHAnsi"/>
          <w:sz w:val="22"/>
          <w:szCs w:val="22"/>
        </w:rPr>
      </w:pPr>
      <w:bookmarkStart w:id="342" w:name="_Toc189517478"/>
      <w:bookmarkStart w:id="343" w:name="_Toc189518766"/>
      <w:bookmarkStart w:id="344" w:name="_Toc189685387"/>
    </w:p>
    <w:p w14:paraId="707446AF" w14:textId="79D518CF" w:rsidR="003117B2" w:rsidRDefault="003117B2" w:rsidP="003117B2">
      <w:pPr>
        <w:pStyle w:val="Observations"/>
      </w:pPr>
      <w:bookmarkStart w:id="345" w:name="_Toc189517481"/>
      <w:bookmarkStart w:id="346" w:name="_Toc189518769"/>
      <w:bookmarkStart w:id="347" w:name="_Toc189685390"/>
      <w:bookmarkStart w:id="348" w:name="_Toc193725023"/>
      <w:bookmarkStart w:id="349" w:name="_Toc193725068"/>
      <w:bookmarkStart w:id="350" w:name="_Toc193725220"/>
      <w:bookmarkStart w:id="351" w:name="_Toc193806364"/>
      <w:bookmarkStart w:id="352" w:name="_Toc193806853"/>
      <w:bookmarkStart w:id="353" w:name="_Toc193988318"/>
      <w:bookmarkEnd w:id="342"/>
      <w:bookmarkEnd w:id="343"/>
      <w:bookmarkEnd w:id="344"/>
      <w:r>
        <w:t>Including A-IoT information as a NGAP container</w:t>
      </w:r>
      <w:r w:rsidR="00EF23EF">
        <w:t xml:space="preserve"> (Alt 2)</w:t>
      </w:r>
      <w:r>
        <w:t xml:space="preserve"> compared to including A-IoT information in an end-to-end A-RC protocol </w:t>
      </w:r>
      <w:bookmarkEnd w:id="345"/>
      <w:bookmarkEnd w:id="346"/>
      <w:bookmarkEnd w:id="347"/>
      <w:r w:rsidR="00EF23EF">
        <w:t xml:space="preserve">(Alt 1) </w:t>
      </w:r>
      <w:r>
        <w:t>has the following drawbacks:</w:t>
      </w:r>
      <w:bookmarkEnd w:id="348"/>
      <w:bookmarkEnd w:id="349"/>
      <w:bookmarkEnd w:id="350"/>
      <w:bookmarkEnd w:id="351"/>
      <w:bookmarkEnd w:id="352"/>
      <w:bookmarkEnd w:id="353"/>
    </w:p>
    <w:p w14:paraId="37C89E69" w14:textId="77777777" w:rsidR="003117B2" w:rsidRDefault="003117B2" w:rsidP="003117B2">
      <w:pPr>
        <w:pStyle w:val="Observations"/>
        <w:numPr>
          <w:ilvl w:val="1"/>
          <w:numId w:val="8"/>
        </w:numPr>
      </w:pPr>
      <w:bookmarkStart w:id="354" w:name="_Toc193725024"/>
      <w:bookmarkStart w:id="355" w:name="_Toc193725069"/>
      <w:bookmarkStart w:id="356" w:name="_Toc193725221"/>
      <w:bookmarkStart w:id="357" w:name="_Toc193806365"/>
      <w:bookmarkStart w:id="358" w:name="_Toc193806854"/>
      <w:bookmarkStart w:id="359" w:name="_Toc193988319"/>
      <w:r>
        <w:t>Different behavior for AIOTF depending on direct vs. indirect</w:t>
      </w:r>
      <w:bookmarkStart w:id="360" w:name="_Toc189517482"/>
      <w:bookmarkStart w:id="361" w:name="_Toc189518770"/>
      <w:bookmarkStart w:id="362" w:name="_Toc189685391"/>
      <w:bookmarkEnd w:id="354"/>
      <w:bookmarkEnd w:id="355"/>
      <w:bookmarkEnd w:id="356"/>
      <w:bookmarkEnd w:id="357"/>
      <w:bookmarkEnd w:id="358"/>
      <w:bookmarkEnd w:id="359"/>
    </w:p>
    <w:p w14:paraId="2671FF48" w14:textId="77777777" w:rsidR="003117B2" w:rsidRPr="00B37A2E" w:rsidRDefault="003117B2" w:rsidP="003117B2">
      <w:pPr>
        <w:pStyle w:val="Observations"/>
        <w:numPr>
          <w:ilvl w:val="2"/>
          <w:numId w:val="8"/>
        </w:numPr>
        <w:rPr>
          <w:b w:val="0"/>
          <w:bCs w:val="0"/>
        </w:rPr>
      </w:pPr>
      <w:bookmarkStart w:id="363" w:name="_Toc193725025"/>
      <w:bookmarkStart w:id="364" w:name="_Toc193725070"/>
      <w:bookmarkStart w:id="365" w:name="_Toc193725222"/>
      <w:bookmarkStart w:id="366" w:name="_Toc193806366"/>
      <w:bookmarkStart w:id="367" w:name="_Toc193806855"/>
      <w:bookmarkStart w:id="368" w:name="_Toc193988320"/>
      <w:r w:rsidRPr="00B37A2E">
        <w:rPr>
          <w:b w:val="0"/>
          <w:bCs w:val="0"/>
        </w:rPr>
        <w:t>In case of direct, AIOTF would need to transport AIoT information in NGAP.</w:t>
      </w:r>
      <w:bookmarkStart w:id="369" w:name="_Toc189517483"/>
      <w:bookmarkStart w:id="370" w:name="_Toc189518771"/>
      <w:bookmarkStart w:id="371" w:name="_Toc189685392"/>
      <w:bookmarkEnd w:id="360"/>
      <w:bookmarkEnd w:id="361"/>
      <w:bookmarkEnd w:id="362"/>
      <w:bookmarkEnd w:id="363"/>
      <w:bookmarkEnd w:id="364"/>
      <w:bookmarkEnd w:id="365"/>
      <w:bookmarkEnd w:id="366"/>
      <w:bookmarkEnd w:id="367"/>
      <w:bookmarkEnd w:id="368"/>
    </w:p>
    <w:p w14:paraId="7E5B3E86" w14:textId="77777777" w:rsidR="003117B2" w:rsidRDefault="003117B2" w:rsidP="003117B2">
      <w:pPr>
        <w:pStyle w:val="Observations"/>
        <w:numPr>
          <w:ilvl w:val="2"/>
          <w:numId w:val="8"/>
        </w:numPr>
        <w:rPr>
          <w:b w:val="0"/>
          <w:bCs w:val="0"/>
        </w:rPr>
      </w:pPr>
      <w:bookmarkStart w:id="372" w:name="_Toc193725026"/>
      <w:bookmarkStart w:id="373" w:name="_Toc193725071"/>
      <w:bookmarkStart w:id="374" w:name="_Toc193725223"/>
      <w:bookmarkStart w:id="375" w:name="_Toc193806367"/>
      <w:bookmarkStart w:id="376" w:name="_Toc193806856"/>
      <w:bookmarkStart w:id="377" w:name="_Toc193988321"/>
      <w:r w:rsidRPr="00B37A2E">
        <w:rPr>
          <w:b w:val="0"/>
          <w:bCs w:val="0"/>
        </w:rPr>
        <w:t>In case of indirect, AIOTF needs to transport AIoT information in API to AMF; AMF then includes the AIoT information in NGAP</w:t>
      </w:r>
      <w:bookmarkEnd w:id="369"/>
      <w:bookmarkEnd w:id="370"/>
      <w:bookmarkEnd w:id="371"/>
      <w:bookmarkEnd w:id="372"/>
      <w:bookmarkEnd w:id="373"/>
      <w:bookmarkEnd w:id="374"/>
      <w:bookmarkEnd w:id="375"/>
      <w:bookmarkEnd w:id="376"/>
      <w:bookmarkEnd w:id="377"/>
    </w:p>
    <w:p w14:paraId="50A70628" w14:textId="7DC1F9BD" w:rsidR="009D527E" w:rsidRPr="00E134F2" w:rsidRDefault="009D527E" w:rsidP="009D527E">
      <w:pPr>
        <w:pStyle w:val="Observations"/>
        <w:numPr>
          <w:ilvl w:val="1"/>
          <w:numId w:val="8"/>
        </w:numPr>
      </w:pPr>
      <w:bookmarkStart w:id="378" w:name="_Toc193806857"/>
      <w:bookmarkStart w:id="379" w:name="_Toc193988322"/>
      <w:r w:rsidRPr="00E134F2">
        <w:t>Different “awareness” of AIOTF at gNB in case of direct vs. indirect</w:t>
      </w:r>
      <w:bookmarkEnd w:id="378"/>
      <w:bookmarkEnd w:id="379"/>
    </w:p>
    <w:p w14:paraId="7304214B" w14:textId="1C1E6607" w:rsidR="009D527E" w:rsidRDefault="009D527E" w:rsidP="009D527E">
      <w:pPr>
        <w:pStyle w:val="Observations"/>
        <w:numPr>
          <w:ilvl w:val="2"/>
          <w:numId w:val="8"/>
        </w:numPr>
        <w:rPr>
          <w:b w:val="0"/>
          <w:bCs w:val="0"/>
        </w:rPr>
      </w:pPr>
      <w:bookmarkStart w:id="380" w:name="_Toc193806858"/>
      <w:bookmarkStart w:id="381" w:name="_Toc193988323"/>
      <w:r>
        <w:rPr>
          <w:b w:val="0"/>
          <w:bCs w:val="0"/>
        </w:rPr>
        <w:t>In case of direct, gNB is aware of AIOTF</w:t>
      </w:r>
      <w:r w:rsidR="00E134F2">
        <w:rPr>
          <w:b w:val="0"/>
          <w:bCs w:val="0"/>
        </w:rPr>
        <w:t xml:space="preserve"> and establishes N2 association with AIOTF</w:t>
      </w:r>
      <w:bookmarkEnd w:id="380"/>
      <w:bookmarkEnd w:id="381"/>
    </w:p>
    <w:p w14:paraId="4AFCB432" w14:textId="62A264B2" w:rsidR="009D527E" w:rsidRPr="00B37A2E" w:rsidRDefault="009D527E" w:rsidP="009D527E">
      <w:pPr>
        <w:pStyle w:val="Observations"/>
        <w:numPr>
          <w:ilvl w:val="2"/>
          <w:numId w:val="8"/>
        </w:numPr>
        <w:rPr>
          <w:b w:val="0"/>
          <w:bCs w:val="0"/>
        </w:rPr>
      </w:pPr>
      <w:bookmarkStart w:id="382" w:name="_Toc193806859"/>
      <w:bookmarkStart w:id="383" w:name="_Toc193988324"/>
      <w:r>
        <w:rPr>
          <w:b w:val="0"/>
          <w:bCs w:val="0"/>
        </w:rPr>
        <w:t>In case of indirect,</w:t>
      </w:r>
      <w:r w:rsidR="00E134F2">
        <w:rPr>
          <w:b w:val="0"/>
          <w:bCs w:val="0"/>
        </w:rPr>
        <w:t xml:space="preserve"> gNB is </w:t>
      </w:r>
      <w:r w:rsidR="00E134F2" w:rsidRPr="00F64EDE">
        <w:rPr>
          <w:u w:val="single"/>
        </w:rPr>
        <w:t>not</w:t>
      </w:r>
      <w:r w:rsidR="00E134F2">
        <w:rPr>
          <w:b w:val="0"/>
          <w:bCs w:val="0"/>
        </w:rPr>
        <w:t xml:space="preserve"> aware of AIOTF and establishes N2 association with the AMF</w:t>
      </w:r>
      <w:bookmarkEnd w:id="382"/>
      <w:bookmarkEnd w:id="383"/>
    </w:p>
    <w:p w14:paraId="755F2D0F" w14:textId="5D1E8633" w:rsidR="003117B2" w:rsidRPr="008963B6" w:rsidRDefault="003117B2" w:rsidP="003117B2">
      <w:pPr>
        <w:rPr>
          <w:rFonts w:asciiTheme="minorHAnsi" w:hAnsiTheme="minorHAnsi" w:cstheme="minorHAnsi"/>
          <w:b/>
          <w:bCs/>
          <w:sz w:val="22"/>
          <w:szCs w:val="22"/>
        </w:rPr>
      </w:pPr>
      <w:bookmarkStart w:id="384" w:name="_Toc189517484"/>
      <w:bookmarkStart w:id="385" w:name="_Toc189518772"/>
      <w:bookmarkStart w:id="386" w:name="_Toc189685393"/>
      <w:r w:rsidRPr="008963B6">
        <w:rPr>
          <w:rFonts w:asciiTheme="minorHAnsi" w:hAnsiTheme="minorHAnsi" w:cstheme="minorHAnsi"/>
          <w:sz w:val="22"/>
          <w:szCs w:val="22"/>
        </w:rPr>
        <w:t xml:space="preserve">We </w:t>
      </w:r>
      <w:r w:rsidR="00530B49">
        <w:rPr>
          <w:rFonts w:asciiTheme="minorHAnsi" w:hAnsiTheme="minorHAnsi" w:cstheme="minorHAnsi"/>
          <w:sz w:val="22"/>
          <w:szCs w:val="22"/>
        </w:rPr>
        <w:t>still</w:t>
      </w:r>
      <w:r w:rsidRPr="008963B6">
        <w:rPr>
          <w:rFonts w:asciiTheme="minorHAnsi" w:hAnsiTheme="minorHAnsi" w:cstheme="minorHAnsi"/>
          <w:sz w:val="22"/>
          <w:szCs w:val="22"/>
        </w:rPr>
        <w:t xml:space="preserve"> think Alt 1 is the best approach and therefore the following is proposed:</w:t>
      </w:r>
      <w:bookmarkEnd w:id="384"/>
      <w:bookmarkEnd w:id="385"/>
      <w:bookmarkEnd w:id="386"/>
    </w:p>
    <w:p w14:paraId="5F509FFE" w14:textId="2A4D35C5" w:rsidR="003117B2" w:rsidRDefault="003117B2" w:rsidP="003117B2">
      <w:pPr>
        <w:pStyle w:val="PropObs"/>
      </w:pPr>
      <w:r>
        <w:t xml:space="preserve"> </w:t>
      </w:r>
      <w:bookmarkStart w:id="387" w:name="_Toc189517485"/>
      <w:bookmarkStart w:id="388" w:name="_Toc189518773"/>
      <w:bookmarkStart w:id="389" w:name="_Toc189685394"/>
      <w:bookmarkStart w:id="390" w:name="_Toc193725030"/>
      <w:bookmarkStart w:id="391" w:name="_Toc193725075"/>
      <w:bookmarkStart w:id="392" w:name="_Toc193725228"/>
      <w:bookmarkStart w:id="393" w:name="_Toc193806368"/>
      <w:bookmarkStart w:id="394" w:name="_Toc193806860"/>
      <w:bookmarkStart w:id="395" w:name="_Toc193988325"/>
      <w:r w:rsidR="00A71525">
        <w:t>Revert the WA “Include AIoT information in NGAP” and agree t</w:t>
      </w:r>
      <w:r>
        <w:t xml:space="preserve">o support a new protocol "AIoT Reader Control" (A-RC) between </w:t>
      </w:r>
      <w:r w:rsidR="00A71525">
        <w:t>gNB</w:t>
      </w:r>
      <w:r>
        <w:t xml:space="preserve"> and AI</w:t>
      </w:r>
      <w:r w:rsidR="00A71525">
        <w:t>O</w:t>
      </w:r>
      <w:r>
        <w:t>TF to carry A-IoT related information for both direct and indirect options</w:t>
      </w:r>
      <w:bookmarkEnd w:id="387"/>
      <w:bookmarkEnd w:id="388"/>
      <w:r>
        <w:t>.</w:t>
      </w:r>
      <w:bookmarkEnd w:id="389"/>
      <w:bookmarkEnd w:id="390"/>
      <w:bookmarkEnd w:id="391"/>
      <w:bookmarkEnd w:id="392"/>
      <w:bookmarkEnd w:id="393"/>
      <w:bookmarkEnd w:id="394"/>
      <w:bookmarkEnd w:id="395"/>
    </w:p>
    <w:p w14:paraId="3316C3BE" w14:textId="77777777" w:rsidR="003117B2" w:rsidRDefault="003117B2" w:rsidP="003117B2">
      <w:pPr>
        <w:pStyle w:val="PropObs"/>
        <w:numPr>
          <w:ilvl w:val="0"/>
          <w:numId w:val="0"/>
        </w:numPr>
        <w:ind w:left="360"/>
      </w:pPr>
    </w:p>
    <w:p w14:paraId="63218C90" w14:textId="0B9AC89F" w:rsidR="003623CE" w:rsidRDefault="00F9365E" w:rsidP="00454D3D">
      <w:pPr>
        <w:pStyle w:val="Heading1"/>
        <w:spacing w:line="276" w:lineRule="auto"/>
        <w:ind w:left="450"/>
      </w:pPr>
      <w:r>
        <w:lastRenderedPageBreak/>
        <w:t>Summary</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2199445" w14:textId="1829C3BB" w:rsidR="009C7C07" w:rsidRPr="0004539C" w:rsidRDefault="009C7C07" w:rsidP="009C7C07">
      <w:pPr>
        <w:spacing w:line="276" w:lineRule="auto"/>
        <w:jc w:val="both"/>
        <w:rPr>
          <w:rFonts w:asciiTheme="minorHAnsi" w:hAnsiTheme="minorHAnsi" w:cstheme="minorHAnsi"/>
          <w:sz w:val="22"/>
          <w:szCs w:val="22"/>
        </w:rPr>
      </w:pPr>
      <w:r w:rsidRPr="0004539C">
        <w:rPr>
          <w:rFonts w:asciiTheme="minorHAnsi" w:hAnsiTheme="minorHAnsi" w:cstheme="minorHAnsi"/>
          <w:sz w:val="22"/>
          <w:szCs w:val="22"/>
        </w:rPr>
        <w:t>Based on the discussion above, we have following observations</w:t>
      </w:r>
      <w:r w:rsidR="00011A5E" w:rsidRPr="0004539C">
        <w:rPr>
          <w:rFonts w:asciiTheme="minorHAnsi" w:hAnsiTheme="minorHAnsi" w:cstheme="minorHAnsi"/>
          <w:sz w:val="22"/>
          <w:szCs w:val="22"/>
        </w:rPr>
        <w:t xml:space="preserve"> and proposals</w:t>
      </w:r>
      <w:r w:rsidRPr="0004539C">
        <w:rPr>
          <w:rFonts w:asciiTheme="minorHAnsi" w:hAnsiTheme="minorHAnsi" w:cstheme="minorHAnsi"/>
          <w:sz w:val="22"/>
          <w:szCs w:val="22"/>
        </w:rPr>
        <w:t xml:space="preserve">: </w:t>
      </w:r>
    </w:p>
    <w:p w14:paraId="6C767CAB" w14:textId="3DD395AD" w:rsidR="005768EF" w:rsidRDefault="00EB6740">
      <w:pPr>
        <w:pStyle w:val="TOC1"/>
        <w:rPr>
          <w:rFonts w:asciiTheme="minorHAnsi" w:eastAsiaTheme="minorEastAsia" w:hAnsiTheme="minorHAnsi" w:cstheme="minorBidi"/>
          <w:b w:val="0"/>
          <w:bCs w:val="0"/>
          <w:kern w:val="2"/>
          <w:sz w:val="24"/>
          <w:szCs w:val="24"/>
          <w:u w:val="none"/>
          <w14:ligatures w14:val="standardContextual"/>
        </w:rPr>
      </w:pPr>
      <w:r>
        <w:fldChar w:fldCharType="begin"/>
      </w:r>
      <w:r>
        <w:instrText xml:space="preserve"> TOC \n \p " " \t "Heading 2,1,Heading 3,2,PropObs,4,Observations,3" </w:instrText>
      </w:r>
      <w:r>
        <w:fldChar w:fldCharType="separate"/>
      </w:r>
      <w:r w:rsidR="005768EF">
        <w:t>2.1</w:t>
      </w:r>
      <w:r w:rsidR="005768EF">
        <w:rPr>
          <w:rFonts w:asciiTheme="minorHAnsi" w:eastAsiaTheme="minorEastAsia" w:hAnsiTheme="minorHAnsi" w:cstheme="minorBidi"/>
          <w:b w:val="0"/>
          <w:bCs w:val="0"/>
          <w:kern w:val="2"/>
          <w:sz w:val="24"/>
          <w:szCs w:val="24"/>
          <w:u w:val="none"/>
          <w14:ligatures w14:val="standardContextual"/>
        </w:rPr>
        <w:t xml:space="preserve"> </w:t>
      </w:r>
      <w:r w:rsidR="005768EF">
        <w:t>Architectural assumptions</w:t>
      </w:r>
    </w:p>
    <w:p w14:paraId="189995EC" w14:textId="77777777" w:rsidR="005768EF" w:rsidRDefault="005768EF">
      <w:pPr>
        <w:pStyle w:val="TOC3"/>
        <w:rPr>
          <w:rFonts w:asciiTheme="minorHAnsi" w:eastAsiaTheme="minorEastAsia" w:hAnsiTheme="minorHAnsi" w:cstheme="minorBidi"/>
          <w:noProof/>
          <w:kern w:val="2"/>
          <w:sz w:val="24"/>
          <w:szCs w:val="24"/>
          <w:lang w:val="en-US"/>
          <w14:ligatures w14:val="standardContextual"/>
        </w:rPr>
      </w:pPr>
      <w:r>
        <w:rPr>
          <w:noProof/>
        </w:rPr>
        <w:t>Observation 1:</w:t>
      </w:r>
      <w:r>
        <w:rPr>
          <w:rFonts w:asciiTheme="minorHAnsi" w:eastAsiaTheme="minorEastAsia" w:hAnsiTheme="minorHAnsi" w:cstheme="minorBidi"/>
          <w:noProof/>
          <w:kern w:val="2"/>
          <w:sz w:val="24"/>
          <w:szCs w:val="24"/>
          <w:lang w:val="en-US"/>
          <w14:ligatures w14:val="standardContextual"/>
        </w:rPr>
        <w:tab/>
      </w:r>
      <w:r>
        <w:rPr>
          <w:noProof/>
        </w:rPr>
        <w:t>AIOTF supports specific functionalities (such as termination of AIoT NAS protocol with AIoT device, triggering the gNB to perform AIoT service operations such as inventory/command towards the AIoT Device(s), Reader selection, authorizing AF’s AIoT service operation request, retrieving AIoT device profile data from ADM etc.) and doesn’t perform several operations supported by an AMF</w:t>
      </w:r>
    </w:p>
    <w:p w14:paraId="5719447E" w14:textId="77777777" w:rsidR="005768EF" w:rsidRDefault="005768EF">
      <w:pPr>
        <w:pStyle w:val="TOC4"/>
        <w:rPr>
          <w:noProof/>
        </w:rPr>
      </w:pPr>
      <w:r>
        <w:rPr>
          <w:noProof/>
        </w:rPr>
        <w:t>Proposal 1:</w:t>
      </w:r>
      <w:r>
        <w:rPr>
          <w:rFonts w:asciiTheme="minorHAnsi" w:eastAsiaTheme="minorEastAsia" w:hAnsiTheme="minorHAnsi" w:cstheme="minorBidi"/>
          <w:b w:val="0"/>
          <w:noProof/>
          <w:kern w:val="2"/>
          <w:sz w:val="24"/>
          <w:szCs w:val="24"/>
          <w:lang w:val="en-US"/>
          <w14:ligatures w14:val="standardContextual"/>
        </w:rPr>
        <w:tab/>
      </w:r>
      <w:r>
        <w:rPr>
          <w:noProof/>
        </w:rPr>
        <w:t xml:space="preserve">The gNB should consider AIOTF as a separate Core NF and </w:t>
      </w:r>
      <w:r w:rsidRPr="00385DEE">
        <w:rPr>
          <w:noProof/>
          <w:u w:val="single"/>
        </w:rPr>
        <w:t>not</w:t>
      </w:r>
      <w:r>
        <w:rPr>
          <w:noProof/>
        </w:rPr>
        <w:t xml:space="preserve"> as an “A-IoT enabled AMF”</w:t>
      </w:r>
    </w:p>
    <w:p w14:paraId="6F6747AB" w14:textId="77777777" w:rsidR="005768EF" w:rsidRPr="005768EF" w:rsidRDefault="005768EF" w:rsidP="005768EF">
      <w:pPr>
        <w:rPr>
          <w:rFonts w:eastAsiaTheme="minorEastAsia"/>
        </w:rPr>
      </w:pPr>
    </w:p>
    <w:p w14:paraId="7F6573BB" w14:textId="77777777" w:rsidR="005768EF" w:rsidRDefault="005768EF">
      <w:pPr>
        <w:pStyle w:val="TOC4"/>
        <w:rPr>
          <w:rFonts w:asciiTheme="minorHAnsi" w:eastAsiaTheme="minorEastAsia" w:hAnsiTheme="minorHAnsi" w:cstheme="minorBidi"/>
          <w:b w:val="0"/>
          <w:noProof/>
          <w:kern w:val="2"/>
          <w:sz w:val="24"/>
          <w:szCs w:val="24"/>
          <w:lang w:val="en-US"/>
          <w14:ligatures w14:val="standardContextual"/>
        </w:rPr>
      </w:pPr>
      <w:r>
        <w:rPr>
          <w:noProof/>
        </w:rPr>
        <w:t>Proposal 2:</w:t>
      </w:r>
      <w:r>
        <w:rPr>
          <w:rFonts w:asciiTheme="minorHAnsi" w:eastAsiaTheme="minorEastAsia" w:hAnsiTheme="minorHAnsi" w:cstheme="minorBidi"/>
          <w:b w:val="0"/>
          <w:noProof/>
          <w:kern w:val="2"/>
          <w:sz w:val="24"/>
          <w:szCs w:val="24"/>
          <w:lang w:val="en-US"/>
          <w14:ligatures w14:val="standardContextual"/>
        </w:rPr>
        <w:tab/>
      </w:r>
      <w:r>
        <w:rPr>
          <w:noProof/>
        </w:rPr>
        <w:t>RAN3 agrees to the following architectural assumptions:</w:t>
      </w:r>
    </w:p>
    <w:p w14:paraId="7215C497" w14:textId="6038B0CD" w:rsidR="005768EF" w:rsidRDefault="005768EF" w:rsidP="005768EF">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a.</w:t>
      </w:r>
      <w:r>
        <w:rPr>
          <w:rFonts w:asciiTheme="minorHAnsi" w:eastAsiaTheme="minorEastAsia" w:hAnsiTheme="minorHAnsi" w:cstheme="minorBidi"/>
          <w:b w:val="0"/>
          <w:noProof/>
          <w:kern w:val="2"/>
          <w:sz w:val="24"/>
          <w:szCs w:val="24"/>
          <w:lang w:val="en-US"/>
          <w14:ligatures w14:val="standardContextual"/>
        </w:rPr>
        <w:t xml:space="preserve"> </w:t>
      </w:r>
      <w:r>
        <w:rPr>
          <w:noProof/>
        </w:rPr>
        <w:t>A gNB can connect to more than one AIOTFs directly</w:t>
      </w:r>
    </w:p>
    <w:p w14:paraId="4823D834" w14:textId="2CE1F0FF" w:rsidR="005768EF" w:rsidRDefault="005768EF" w:rsidP="005768EF">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b.</w:t>
      </w:r>
      <w:r>
        <w:rPr>
          <w:rFonts w:asciiTheme="minorHAnsi" w:eastAsiaTheme="minorEastAsia" w:hAnsiTheme="minorHAnsi" w:cstheme="minorBidi"/>
          <w:b w:val="0"/>
          <w:noProof/>
          <w:kern w:val="2"/>
          <w:sz w:val="24"/>
          <w:szCs w:val="24"/>
          <w:lang w:val="en-US"/>
          <w14:ligatures w14:val="standardContextual"/>
        </w:rPr>
        <w:t xml:space="preserve"> </w:t>
      </w:r>
      <w:r>
        <w:rPr>
          <w:noProof/>
        </w:rPr>
        <w:t>A gNB can connect to more than one AIOTFs indirectly (via different AMFs)</w:t>
      </w:r>
    </w:p>
    <w:p w14:paraId="222A2CC4" w14:textId="2ADB2E6D" w:rsidR="005768EF" w:rsidRDefault="005768EF" w:rsidP="005768EF">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c. A gNB can connect to an AIOTF indirectly via more than one AMF</w:t>
      </w:r>
    </w:p>
    <w:p w14:paraId="470427EE" w14:textId="12854DF3" w:rsidR="005768EF" w:rsidRDefault="005768EF" w:rsidP="005768EF">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d. A gNB supporting both Uu and A-IoT radio can simultaneously connect to an AMF (e.g., for communication with a UE) and with an AIOTF (e.g., for communication with an AIoT device)</w:t>
      </w:r>
    </w:p>
    <w:p w14:paraId="057CAF4E" w14:textId="2E9AF2BC" w:rsidR="005768EF" w:rsidRDefault="005768EF" w:rsidP="005768EF">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e. A gNB can connect to more than one AIOTFs – one directly and one indirectly via an AMF</w:t>
      </w:r>
    </w:p>
    <w:p w14:paraId="1B5DEEA6" w14:textId="17216391" w:rsidR="005768EF" w:rsidRDefault="005768EF" w:rsidP="005768EF">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f. A gNB can connect to the same AIOTF via direct path and indirect path (via AMF)</w:t>
      </w:r>
    </w:p>
    <w:p w14:paraId="7D990954" w14:textId="1956641C" w:rsidR="005768EF" w:rsidRDefault="005768EF">
      <w:pPr>
        <w:pStyle w:val="TOC1"/>
        <w:rPr>
          <w:rFonts w:asciiTheme="minorHAnsi" w:eastAsiaTheme="minorEastAsia" w:hAnsiTheme="minorHAnsi" w:cstheme="minorBidi"/>
          <w:b w:val="0"/>
          <w:bCs w:val="0"/>
          <w:kern w:val="2"/>
          <w:sz w:val="24"/>
          <w:szCs w:val="24"/>
          <w:u w:val="none"/>
          <w14:ligatures w14:val="standardContextual"/>
        </w:rPr>
      </w:pPr>
      <w:r>
        <w:t>2.2</w:t>
      </w:r>
      <w:r>
        <w:rPr>
          <w:rFonts w:asciiTheme="minorHAnsi" w:eastAsiaTheme="minorEastAsia" w:hAnsiTheme="minorHAnsi" w:cstheme="minorBidi"/>
          <w:b w:val="0"/>
          <w:bCs w:val="0"/>
          <w:kern w:val="2"/>
          <w:sz w:val="24"/>
          <w:szCs w:val="24"/>
          <w:u w:val="none"/>
          <w14:ligatures w14:val="standardContextual"/>
        </w:rPr>
        <w:t xml:space="preserve"> </w:t>
      </w:r>
      <w:r>
        <w:t>Interface management procedures</w:t>
      </w:r>
    </w:p>
    <w:p w14:paraId="7307D01A" w14:textId="77777777" w:rsidR="005768EF" w:rsidRDefault="005768EF">
      <w:pPr>
        <w:pStyle w:val="TOC4"/>
        <w:rPr>
          <w:rFonts w:asciiTheme="minorHAnsi" w:eastAsiaTheme="minorEastAsia" w:hAnsiTheme="minorHAnsi" w:cstheme="minorBidi"/>
          <w:b w:val="0"/>
          <w:noProof/>
          <w:kern w:val="2"/>
          <w:sz w:val="24"/>
          <w:szCs w:val="24"/>
          <w:lang w:val="en-US"/>
          <w14:ligatures w14:val="standardContextual"/>
        </w:rPr>
      </w:pPr>
      <w:r>
        <w:rPr>
          <w:noProof/>
        </w:rPr>
        <w:t>Proposal 3:</w:t>
      </w:r>
      <w:r>
        <w:rPr>
          <w:rFonts w:asciiTheme="minorHAnsi" w:eastAsiaTheme="minorEastAsia" w:hAnsiTheme="minorHAnsi" w:cstheme="minorBidi"/>
          <w:b w:val="0"/>
          <w:noProof/>
          <w:kern w:val="2"/>
          <w:sz w:val="24"/>
          <w:szCs w:val="24"/>
          <w:lang w:val="en-US"/>
          <w14:ligatures w14:val="standardContextual"/>
        </w:rPr>
        <w:tab/>
      </w:r>
      <w:r>
        <w:rPr>
          <w:noProof/>
        </w:rPr>
        <w:t>RAN3 to support signaling to support different deployment scenarios of gNB:</w:t>
      </w:r>
    </w:p>
    <w:p w14:paraId="0DC76791" w14:textId="40670D22" w:rsidR="005768EF" w:rsidRDefault="005768EF" w:rsidP="005768EF">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a.</w:t>
      </w:r>
      <w:r>
        <w:rPr>
          <w:rFonts w:asciiTheme="minorHAnsi" w:eastAsiaTheme="minorEastAsia" w:hAnsiTheme="minorHAnsi" w:cstheme="minorBidi"/>
          <w:b w:val="0"/>
          <w:noProof/>
          <w:kern w:val="2"/>
          <w:sz w:val="24"/>
          <w:szCs w:val="24"/>
          <w:lang w:val="en-US"/>
          <w14:ligatures w14:val="standardContextual"/>
        </w:rPr>
        <w:t xml:space="preserve"> </w:t>
      </w:r>
      <w:r>
        <w:rPr>
          <w:noProof/>
        </w:rPr>
        <w:t>gNB supporting only A-IoT radio (with direct and indirect connectivity to AIOTF)</w:t>
      </w:r>
    </w:p>
    <w:p w14:paraId="35DCCB5E" w14:textId="70BCE2DA" w:rsidR="005768EF" w:rsidRDefault="005768EF" w:rsidP="005768EF">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b. gNB supporting both Uu and A-IoT radio (with direct and indirect connectivity to AIOTF)</w:t>
      </w:r>
    </w:p>
    <w:p w14:paraId="727296A2" w14:textId="77777777" w:rsidR="005768EF" w:rsidRDefault="005768EF">
      <w:pPr>
        <w:pStyle w:val="TOC3"/>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NG Setup Request contains mandatory IEs (Global RAN Node ID, Supported TA List, TAI Slice Support List, Default Paging DRX) and NG Setup Response also includes some mandatory IEs (AMF Name, GUAMI, Relative AMF Capacity), all of which are not applicable to A-IoT</w:t>
      </w:r>
    </w:p>
    <w:p w14:paraId="3109BB9D" w14:textId="77777777" w:rsidR="005768EF" w:rsidRDefault="005768EF">
      <w:pPr>
        <w:pStyle w:val="TOC4"/>
        <w:rPr>
          <w:rFonts w:asciiTheme="minorHAnsi" w:eastAsiaTheme="minorEastAsia" w:hAnsiTheme="minorHAnsi" w:cstheme="minorBidi"/>
          <w:b w:val="0"/>
          <w:noProof/>
          <w:kern w:val="2"/>
          <w:sz w:val="24"/>
          <w:szCs w:val="24"/>
          <w:lang w:val="en-US"/>
          <w14:ligatures w14:val="standardContextual"/>
        </w:rPr>
      </w:pPr>
      <w:r>
        <w:rPr>
          <w:noProof/>
        </w:rPr>
        <w:t>Proposal 4:</w:t>
      </w:r>
      <w:r>
        <w:rPr>
          <w:rFonts w:asciiTheme="minorHAnsi" w:eastAsiaTheme="minorEastAsia" w:hAnsiTheme="minorHAnsi" w:cstheme="minorBidi"/>
          <w:b w:val="0"/>
          <w:noProof/>
          <w:kern w:val="2"/>
          <w:sz w:val="24"/>
          <w:szCs w:val="24"/>
          <w:lang w:val="en-US"/>
          <w14:ligatures w14:val="standardContextual"/>
        </w:rPr>
        <w:tab/>
      </w:r>
      <w:r>
        <w:rPr>
          <w:noProof/>
        </w:rPr>
        <w:t>RAN3 to discuss the following 2 options for interface management with AIOTF</w:t>
      </w:r>
    </w:p>
    <w:p w14:paraId="5D6F4C20" w14:textId="56ACF244" w:rsidR="005768EF" w:rsidRDefault="005768EF" w:rsidP="005768EF">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a.</w:t>
      </w:r>
      <w:r>
        <w:rPr>
          <w:rFonts w:asciiTheme="minorHAnsi" w:eastAsiaTheme="minorEastAsia" w:hAnsiTheme="minorHAnsi" w:cstheme="minorBidi"/>
          <w:b w:val="0"/>
          <w:noProof/>
          <w:kern w:val="2"/>
          <w:sz w:val="24"/>
          <w:szCs w:val="24"/>
          <w:lang w:val="en-US"/>
          <w14:ligatures w14:val="standardContextual"/>
        </w:rPr>
        <w:t xml:space="preserve"> </w:t>
      </w:r>
      <w:r>
        <w:rPr>
          <w:noProof/>
        </w:rPr>
        <w:t>Option 1: Use different interface management procedures depending on direct vs. indirect connectivity to AIOTF (A-IoT NG Setup Request/Response for direct vs. NG Setup Request/Response for indirect)</w:t>
      </w:r>
    </w:p>
    <w:p w14:paraId="11C85C84" w14:textId="2B8C8659" w:rsidR="005768EF" w:rsidRDefault="005768EF" w:rsidP="005768EF">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b. Option 2: Use the same NG Setup Request/Response for both direct and indirect</w:t>
      </w:r>
    </w:p>
    <w:p w14:paraId="4E91F537" w14:textId="77777777" w:rsidR="005768EF" w:rsidRDefault="005768EF">
      <w:pPr>
        <w:pStyle w:val="TOC3"/>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Reusing NG Setup Request/Response in case of direct communication with AIOTF would mean that gNB/AIOTF need to include random/junk values in the A-IoT non-applicable mandatory IEs and AIOTF/gNB would need to ignore these values upon reception</w:t>
      </w:r>
    </w:p>
    <w:p w14:paraId="507920D6" w14:textId="77777777" w:rsidR="005768EF" w:rsidRDefault="005768EF">
      <w:pPr>
        <w:pStyle w:val="TOC4"/>
        <w:rPr>
          <w:noProof/>
        </w:rPr>
      </w:pPr>
      <w:r>
        <w:rPr>
          <w:noProof/>
        </w:rPr>
        <w:t>Proposal 5:</w:t>
      </w:r>
      <w:r>
        <w:rPr>
          <w:rFonts w:asciiTheme="minorHAnsi" w:eastAsiaTheme="minorEastAsia" w:hAnsiTheme="minorHAnsi" w:cstheme="minorBidi"/>
          <w:b w:val="0"/>
          <w:noProof/>
          <w:kern w:val="2"/>
          <w:sz w:val="24"/>
          <w:szCs w:val="24"/>
          <w:lang w:val="en-US"/>
          <w14:ligatures w14:val="standardContextual"/>
        </w:rPr>
        <w:tab/>
      </w:r>
      <w:r>
        <w:rPr>
          <w:noProof/>
        </w:rPr>
        <w:t>For the case of direct communication with AIOTF, define a new “AIoT NG Setup Request/Response” message for gNB to setup N2 association with AIOTF and to avoid using the AIoT non-applicable mandatory IEs.</w:t>
      </w:r>
    </w:p>
    <w:p w14:paraId="3C90627B" w14:textId="77777777" w:rsidR="005768EF" w:rsidRPr="005768EF" w:rsidRDefault="005768EF" w:rsidP="005768EF">
      <w:pPr>
        <w:rPr>
          <w:rFonts w:eastAsiaTheme="minorEastAsia"/>
        </w:rPr>
      </w:pPr>
    </w:p>
    <w:p w14:paraId="51ED941F" w14:textId="77777777" w:rsidR="005768EF" w:rsidRDefault="005768EF">
      <w:pPr>
        <w:pStyle w:val="TOC4"/>
        <w:rPr>
          <w:rFonts w:asciiTheme="minorHAnsi" w:eastAsiaTheme="minorEastAsia" w:hAnsiTheme="minorHAnsi" w:cstheme="minorBidi"/>
          <w:b w:val="0"/>
          <w:noProof/>
          <w:kern w:val="2"/>
          <w:sz w:val="24"/>
          <w:szCs w:val="24"/>
          <w:lang w:val="en-US"/>
          <w14:ligatures w14:val="standardContextual"/>
        </w:rPr>
      </w:pPr>
      <w:r>
        <w:rPr>
          <w:noProof/>
        </w:rPr>
        <w:t>Proposal 6:</w:t>
      </w:r>
      <w:r>
        <w:rPr>
          <w:rFonts w:asciiTheme="minorHAnsi" w:eastAsiaTheme="minorEastAsia" w:hAnsiTheme="minorHAnsi" w:cstheme="minorBidi"/>
          <w:b w:val="0"/>
          <w:noProof/>
          <w:kern w:val="2"/>
          <w:sz w:val="24"/>
          <w:szCs w:val="24"/>
          <w:lang w:val="en-US"/>
          <w14:ligatures w14:val="standardContextual"/>
        </w:rPr>
        <w:tab/>
      </w:r>
      <w:r>
        <w:rPr>
          <w:noProof/>
        </w:rPr>
        <w:t>For the case of indirect communication with AIOTF (via AMF), reuse NG Setup Request/Response message with an “AIoT support flag” for gNB to setup N2 association with AMF and to handle the AIoT non-applicable mandatory IEs</w:t>
      </w:r>
    </w:p>
    <w:p w14:paraId="2258560F" w14:textId="77777777" w:rsidR="005768EF" w:rsidRDefault="005768EF">
      <w:pPr>
        <w:pStyle w:val="TOC4"/>
        <w:rPr>
          <w:noProof/>
        </w:rPr>
      </w:pPr>
      <w:r>
        <w:rPr>
          <w:noProof/>
        </w:rPr>
        <w:lastRenderedPageBreak/>
        <w:t>Proposal 7:</w:t>
      </w:r>
      <w:r>
        <w:rPr>
          <w:rFonts w:asciiTheme="minorHAnsi" w:eastAsiaTheme="minorEastAsia" w:hAnsiTheme="minorHAnsi" w:cstheme="minorBidi"/>
          <w:b w:val="0"/>
          <w:noProof/>
          <w:kern w:val="2"/>
          <w:sz w:val="24"/>
          <w:szCs w:val="24"/>
          <w:lang w:val="en-US"/>
          <w14:ligatures w14:val="standardContextual"/>
        </w:rPr>
        <w:tab/>
      </w:r>
      <w:r>
        <w:rPr>
          <w:noProof/>
        </w:rPr>
        <w:t>If the “A-IoT support” flag is included in NG Setup Request and is set to “</w:t>
      </w:r>
      <w:r w:rsidRPr="00385DEE">
        <w:rPr>
          <w:noProof/>
          <w:u w:val="single"/>
        </w:rPr>
        <w:t>A-IoT only</w:t>
      </w:r>
      <w:r>
        <w:rPr>
          <w:noProof/>
        </w:rPr>
        <w:t>”, the AMF can ignore those IEs that are not applicable to A-IoT and consider only the A-IoT applicable IEs upon receiving the NG Setup Request.</w:t>
      </w:r>
    </w:p>
    <w:p w14:paraId="5F12D2C5" w14:textId="77777777" w:rsidR="005768EF" w:rsidRPr="005768EF" w:rsidRDefault="005768EF" w:rsidP="005768EF">
      <w:pPr>
        <w:rPr>
          <w:rFonts w:eastAsiaTheme="minorEastAsia"/>
        </w:rPr>
      </w:pPr>
    </w:p>
    <w:p w14:paraId="31EA4D66" w14:textId="77777777" w:rsidR="005768EF" w:rsidRDefault="005768EF">
      <w:pPr>
        <w:pStyle w:val="TOC4"/>
        <w:rPr>
          <w:rFonts w:asciiTheme="minorHAnsi" w:eastAsiaTheme="minorEastAsia" w:hAnsiTheme="minorHAnsi" w:cstheme="minorBidi"/>
          <w:b w:val="0"/>
          <w:noProof/>
          <w:kern w:val="2"/>
          <w:sz w:val="24"/>
          <w:szCs w:val="24"/>
          <w:lang w:val="en-US"/>
          <w14:ligatures w14:val="standardContextual"/>
        </w:rPr>
      </w:pPr>
      <w:r>
        <w:rPr>
          <w:noProof/>
        </w:rPr>
        <w:t>Proposal 8:</w:t>
      </w:r>
      <w:r>
        <w:rPr>
          <w:rFonts w:asciiTheme="minorHAnsi" w:eastAsiaTheme="minorEastAsia" w:hAnsiTheme="minorHAnsi" w:cstheme="minorBidi"/>
          <w:b w:val="0"/>
          <w:noProof/>
          <w:kern w:val="2"/>
          <w:sz w:val="24"/>
          <w:szCs w:val="24"/>
          <w:lang w:val="en-US"/>
          <w14:ligatures w14:val="standardContextual"/>
        </w:rPr>
        <w:tab/>
      </w:r>
      <w:r>
        <w:rPr>
          <w:noProof/>
        </w:rPr>
        <w:t>If the “A-IoT support” flag is included in NG Setup Request and is set to “</w:t>
      </w:r>
      <w:r w:rsidRPr="00385DEE">
        <w:rPr>
          <w:noProof/>
          <w:u w:val="single"/>
        </w:rPr>
        <w:t>A-IoT + Uu</w:t>
      </w:r>
      <w:r>
        <w:rPr>
          <w:noProof/>
        </w:rPr>
        <w:t>”, the AMF will consider the A-IoT applicable IEs for A-IoT communication and the A-IoT non-applicable IEs for Uu communication.</w:t>
      </w:r>
    </w:p>
    <w:p w14:paraId="04A814A1" w14:textId="007F3D83" w:rsidR="005768EF" w:rsidRDefault="005768EF">
      <w:pPr>
        <w:pStyle w:val="TOC1"/>
        <w:rPr>
          <w:rFonts w:asciiTheme="minorHAnsi" w:eastAsiaTheme="minorEastAsia" w:hAnsiTheme="minorHAnsi" w:cstheme="minorBidi"/>
          <w:b w:val="0"/>
          <w:bCs w:val="0"/>
          <w:kern w:val="2"/>
          <w:sz w:val="24"/>
          <w:szCs w:val="24"/>
          <w:u w:val="none"/>
          <w14:ligatures w14:val="standardContextual"/>
        </w:rPr>
      </w:pPr>
      <w:r>
        <w:t>2.3</w:t>
      </w:r>
      <w:r>
        <w:rPr>
          <w:rFonts w:asciiTheme="minorHAnsi" w:eastAsiaTheme="minorEastAsia" w:hAnsiTheme="minorHAnsi" w:cstheme="minorBidi"/>
          <w:b w:val="0"/>
          <w:bCs w:val="0"/>
          <w:kern w:val="2"/>
          <w:sz w:val="24"/>
          <w:szCs w:val="24"/>
          <w:u w:val="none"/>
          <w14:ligatures w14:val="standardContextual"/>
        </w:rPr>
        <w:t xml:space="preserve"> </w:t>
      </w:r>
      <w:r>
        <w:t>Area information for A-IoT</w:t>
      </w:r>
    </w:p>
    <w:p w14:paraId="3F2C1E69" w14:textId="77777777" w:rsidR="005768EF" w:rsidRDefault="005768EF">
      <w:pPr>
        <w:pStyle w:val="TOC3"/>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A gNB supporting only A-IoT doesn’t need to understand the concept of tracking areas or cells as there is no concept of TA and cells over the A-IoT radio interface.</w:t>
      </w:r>
    </w:p>
    <w:p w14:paraId="1A976548" w14:textId="77777777" w:rsidR="005768EF" w:rsidRDefault="005768EF">
      <w:pPr>
        <w:pStyle w:val="TOC3"/>
        <w:rPr>
          <w:rFonts w:asciiTheme="minorHAnsi" w:eastAsiaTheme="minorEastAsia" w:hAnsiTheme="minorHAnsi" w:cstheme="minorBidi"/>
          <w:noProof/>
          <w:kern w:val="2"/>
          <w:sz w:val="24"/>
          <w:szCs w:val="24"/>
          <w:lang w:val="en-US"/>
          <w14:ligatures w14:val="standardContextual"/>
        </w:rPr>
      </w:pPr>
      <w:r>
        <w:rPr>
          <w:noProof/>
        </w:rPr>
        <w:t>Observation 5:</w:t>
      </w:r>
      <w:r>
        <w:rPr>
          <w:rFonts w:asciiTheme="minorHAnsi" w:eastAsiaTheme="minorEastAsia" w:hAnsiTheme="minorHAnsi" w:cstheme="minorBidi"/>
          <w:noProof/>
          <w:kern w:val="2"/>
          <w:sz w:val="24"/>
          <w:szCs w:val="24"/>
          <w:lang w:val="en-US"/>
          <w14:ligatures w14:val="standardContextual"/>
        </w:rPr>
        <w:tab/>
      </w:r>
      <w:r>
        <w:rPr>
          <w:noProof/>
        </w:rPr>
        <w:t>A gNB supporting both A-IoT and Uu might be already using tracking areas for Uu communication and hence it might be difficult to reuse the existing tracking areas or reserve a dedicated TA for A-IoT.</w:t>
      </w:r>
    </w:p>
    <w:p w14:paraId="3D154B68" w14:textId="77777777" w:rsidR="005768EF" w:rsidRDefault="005768EF">
      <w:pPr>
        <w:pStyle w:val="TOC4"/>
        <w:rPr>
          <w:rFonts w:asciiTheme="minorHAnsi" w:eastAsiaTheme="minorEastAsia" w:hAnsiTheme="minorHAnsi" w:cstheme="minorBidi"/>
          <w:b w:val="0"/>
          <w:noProof/>
          <w:kern w:val="2"/>
          <w:sz w:val="24"/>
          <w:szCs w:val="24"/>
          <w:lang w:val="en-US"/>
          <w14:ligatures w14:val="standardContextual"/>
        </w:rPr>
      </w:pPr>
      <w:r>
        <w:rPr>
          <w:noProof/>
        </w:rPr>
        <w:t>Proposal 9:</w:t>
      </w:r>
      <w:r>
        <w:rPr>
          <w:rFonts w:asciiTheme="minorHAnsi" w:eastAsiaTheme="minorEastAsia" w:hAnsiTheme="minorHAnsi" w:cstheme="minorBidi"/>
          <w:b w:val="0"/>
          <w:noProof/>
          <w:kern w:val="2"/>
          <w:sz w:val="24"/>
          <w:szCs w:val="24"/>
          <w:lang w:val="en-US"/>
          <w14:ligatures w14:val="standardContextual"/>
        </w:rPr>
        <w:tab/>
      </w:r>
      <w:r>
        <w:rPr>
          <w:noProof/>
        </w:rPr>
        <w:t>Instead of reusing TAs to indicate A-IoT service areas, define a new “A-IoT service area” in terms of geographical areas (gNB’s serving area and each reader’s serving area)</w:t>
      </w:r>
    </w:p>
    <w:p w14:paraId="74FA9CDC" w14:textId="77777777" w:rsidR="005768EF" w:rsidRDefault="005768EF">
      <w:pPr>
        <w:pStyle w:val="TOC1"/>
        <w:rPr>
          <w:rFonts w:asciiTheme="minorHAnsi" w:eastAsiaTheme="minorEastAsia" w:hAnsiTheme="minorHAnsi" w:cstheme="minorBidi"/>
          <w:b w:val="0"/>
          <w:bCs w:val="0"/>
          <w:kern w:val="2"/>
          <w:sz w:val="24"/>
          <w:szCs w:val="24"/>
          <w:u w:val="none"/>
          <w14:ligatures w14:val="standardContextual"/>
        </w:rPr>
      </w:pPr>
      <w:r>
        <w:t>2.4</w:t>
      </w:r>
      <w:r>
        <w:rPr>
          <w:rFonts w:asciiTheme="minorHAnsi" w:eastAsiaTheme="minorEastAsia" w:hAnsiTheme="minorHAnsi" w:cstheme="minorBidi"/>
          <w:b w:val="0"/>
          <w:bCs w:val="0"/>
          <w:kern w:val="2"/>
          <w:sz w:val="24"/>
          <w:szCs w:val="24"/>
          <w:u w:val="none"/>
          <w14:ligatures w14:val="standardContextual"/>
        </w:rPr>
        <w:tab/>
      </w:r>
      <w:r>
        <w:t>Reader selection</w:t>
      </w:r>
    </w:p>
    <w:p w14:paraId="026AE870" w14:textId="77777777" w:rsidR="005768EF" w:rsidRDefault="005768EF">
      <w:pPr>
        <w:pStyle w:val="TOC4"/>
        <w:rPr>
          <w:noProof/>
        </w:rPr>
      </w:pPr>
    </w:p>
    <w:p w14:paraId="0E0402B4" w14:textId="273A4B63" w:rsidR="005768EF" w:rsidRDefault="005768EF">
      <w:pPr>
        <w:pStyle w:val="TOC4"/>
        <w:rPr>
          <w:noProof/>
        </w:rPr>
      </w:pPr>
      <w:r>
        <w:rPr>
          <w:noProof/>
        </w:rPr>
        <w:t>Proposal 10:</w:t>
      </w:r>
      <w:r>
        <w:rPr>
          <w:rFonts w:asciiTheme="minorHAnsi" w:eastAsiaTheme="minorEastAsia" w:hAnsiTheme="minorHAnsi" w:cstheme="minorBidi"/>
          <w:b w:val="0"/>
          <w:noProof/>
          <w:kern w:val="2"/>
          <w:sz w:val="24"/>
          <w:szCs w:val="24"/>
          <w:lang w:val="en-US"/>
          <w14:ligatures w14:val="standardContextual"/>
        </w:rPr>
        <w:tab/>
      </w:r>
      <w:r>
        <w:rPr>
          <w:noProof/>
        </w:rPr>
        <w:t>Turn the following WA to agreement: Upon receiving only the reader list in Inventory Request, the gNB selects the readers as indicated by the reader list</w:t>
      </w:r>
    </w:p>
    <w:p w14:paraId="00811CD0" w14:textId="77777777" w:rsidR="005768EF" w:rsidRDefault="005768EF">
      <w:pPr>
        <w:pStyle w:val="TOC4"/>
        <w:rPr>
          <w:noProof/>
        </w:rPr>
      </w:pPr>
    </w:p>
    <w:p w14:paraId="4AE87C85" w14:textId="50484B64" w:rsidR="005768EF" w:rsidRDefault="005768EF">
      <w:pPr>
        <w:pStyle w:val="TOC4"/>
        <w:rPr>
          <w:rFonts w:asciiTheme="minorHAnsi" w:eastAsiaTheme="minorEastAsia" w:hAnsiTheme="minorHAnsi" w:cstheme="minorBidi"/>
          <w:b w:val="0"/>
          <w:noProof/>
          <w:kern w:val="2"/>
          <w:sz w:val="24"/>
          <w:szCs w:val="24"/>
          <w:lang w:val="en-US"/>
          <w14:ligatures w14:val="standardContextual"/>
        </w:rPr>
      </w:pPr>
      <w:r>
        <w:rPr>
          <w:noProof/>
        </w:rPr>
        <w:t>Proposal 11:</w:t>
      </w:r>
      <w:r>
        <w:rPr>
          <w:rFonts w:asciiTheme="minorHAnsi" w:eastAsiaTheme="minorEastAsia" w:hAnsiTheme="minorHAnsi" w:cstheme="minorBidi"/>
          <w:b w:val="0"/>
          <w:noProof/>
          <w:kern w:val="2"/>
          <w:sz w:val="24"/>
          <w:szCs w:val="24"/>
          <w:lang w:val="en-US"/>
          <w14:ligatures w14:val="standardContextual"/>
        </w:rPr>
        <w:tab/>
      </w:r>
      <w:r>
        <w:rPr>
          <w:noProof/>
        </w:rPr>
        <w:t>Upon receiving both the area and the reader list in Inventory Request, the gNB selects the readers within the indicated area and the readers within the reader list</w:t>
      </w:r>
    </w:p>
    <w:p w14:paraId="53FDDEF2" w14:textId="77777777" w:rsidR="005768EF" w:rsidRDefault="005768EF">
      <w:pPr>
        <w:pStyle w:val="TOC1"/>
        <w:rPr>
          <w:rFonts w:asciiTheme="minorHAnsi" w:eastAsiaTheme="minorEastAsia" w:hAnsiTheme="minorHAnsi" w:cstheme="minorBidi"/>
          <w:b w:val="0"/>
          <w:bCs w:val="0"/>
          <w:kern w:val="2"/>
          <w:sz w:val="24"/>
          <w:szCs w:val="24"/>
          <w:u w:val="none"/>
          <w14:ligatures w14:val="standardContextual"/>
        </w:rPr>
      </w:pPr>
      <w:r>
        <w:t>2.5</w:t>
      </w:r>
      <w:r>
        <w:rPr>
          <w:rFonts w:asciiTheme="minorHAnsi" w:eastAsiaTheme="minorEastAsia" w:hAnsiTheme="minorHAnsi" w:cstheme="minorBidi"/>
          <w:b w:val="0"/>
          <w:bCs w:val="0"/>
          <w:kern w:val="2"/>
          <w:sz w:val="24"/>
          <w:szCs w:val="24"/>
          <w:u w:val="none"/>
          <w14:ligatures w14:val="standardContextual"/>
        </w:rPr>
        <w:tab/>
      </w:r>
      <w:r>
        <w:t>Signaling exchange between gNB and AIOTF</w:t>
      </w:r>
    </w:p>
    <w:p w14:paraId="4D5EC194" w14:textId="77777777" w:rsidR="005768EF" w:rsidRDefault="005768EF">
      <w:pPr>
        <w:pStyle w:val="TOC3"/>
        <w:rPr>
          <w:rFonts w:asciiTheme="minorHAnsi" w:eastAsiaTheme="minorEastAsia" w:hAnsiTheme="minorHAnsi" w:cstheme="minorBidi"/>
          <w:noProof/>
          <w:kern w:val="2"/>
          <w:sz w:val="24"/>
          <w:szCs w:val="24"/>
          <w:lang w:val="en-US"/>
          <w14:ligatures w14:val="standardContextual"/>
        </w:rPr>
      </w:pPr>
      <w:r>
        <w:rPr>
          <w:noProof/>
        </w:rPr>
        <w:t>Observation 6:</w:t>
      </w:r>
      <w:r>
        <w:rPr>
          <w:rFonts w:asciiTheme="minorHAnsi" w:eastAsiaTheme="minorEastAsia" w:hAnsiTheme="minorHAnsi" w:cstheme="minorBidi"/>
          <w:noProof/>
          <w:kern w:val="2"/>
          <w:sz w:val="24"/>
          <w:szCs w:val="24"/>
          <w:lang w:val="en-US"/>
          <w14:ligatures w14:val="standardContextual"/>
        </w:rPr>
        <w:tab/>
      </w:r>
      <w:r>
        <w:rPr>
          <w:noProof/>
        </w:rPr>
        <w:t>A-IoT service area and/or readers supported by a gNB may change “dynamically” in some scenarios e.g, if readers are mounted on a moving vehicle and/or due to Reader Tx/Rx power adaptation or Reader switch on/off</w:t>
      </w:r>
    </w:p>
    <w:p w14:paraId="47353889" w14:textId="77777777" w:rsidR="005768EF" w:rsidRDefault="005768EF">
      <w:pPr>
        <w:pStyle w:val="TOC4"/>
        <w:rPr>
          <w:rFonts w:asciiTheme="minorHAnsi" w:eastAsiaTheme="minorEastAsia" w:hAnsiTheme="minorHAnsi" w:cstheme="minorBidi"/>
          <w:b w:val="0"/>
          <w:noProof/>
          <w:kern w:val="2"/>
          <w:sz w:val="24"/>
          <w:szCs w:val="24"/>
          <w:lang w:val="en-US"/>
          <w14:ligatures w14:val="standardContextual"/>
        </w:rPr>
      </w:pPr>
      <w:r>
        <w:rPr>
          <w:noProof/>
        </w:rPr>
        <w:t>Proposal 12:</w:t>
      </w:r>
      <w:r>
        <w:rPr>
          <w:rFonts w:asciiTheme="minorHAnsi" w:eastAsiaTheme="minorEastAsia" w:hAnsiTheme="minorHAnsi" w:cstheme="minorBidi"/>
          <w:b w:val="0"/>
          <w:noProof/>
          <w:kern w:val="2"/>
          <w:sz w:val="24"/>
          <w:szCs w:val="24"/>
          <w:lang w:val="en-US"/>
          <w14:ligatures w14:val="standardContextual"/>
        </w:rPr>
        <w:tab/>
      </w:r>
      <w:r>
        <w:rPr>
          <w:noProof/>
        </w:rPr>
        <w:t>AIOTF obtains the following information via signaling with gNB</w:t>
      </w:r>
    </w:p>
    <w:p w14:paraId="5FC6BD94" w14:textId="19F21B7D" w:rsidR="005768EF" w:rsidRDefault="005768EF" w:rsidP="005768EF">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a.</w:t>
      </w:r>
      <w:r>
        <w:rPr>
          <w:rFonts w:asciiTheme="minorHAnsi" w:eastAsiaTheme="minorEastAsia" w:hAnsiTheme="minorHAnsi" w:cstheme="minorBidi"/>
          <w:b w:val="0"/>
          <w:noProof/>
          <w:kern w:val="2"/>
          <w:sz w:val="24"/>
          <w:szCs w:val="24"/>
          <w:lang w:val="en-US"/>
          <w14:ligatures w14:val="standardContextual"/>
        </w:rPr>
        <w:t xml:space="preserve"> </w:t>
      </w:r>
      <w:r>
        <w:rPr>
          <w:noProof/>
        </w:rPr>
        <w:t>Readers supported by the gNB</w:t>
      </w:r>
    </w:p>
    <w:p w14:paraId="6663C07D" w14:textId="61EE3F65" w:rsidR="005768EF" w:rsidRDefault="005768EF" w:rsidP="005768EF">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b.</w:t>
      </w:r>
      <w:r>
        <w:rPr>
          <w:rFonts w:asciiTheme="minorHAnsi" w:eastAsiaTheme="minorEastAsia" w:hAnsiTheme="minorHAnsi" w:cstheme="minorBidi"/>
          <w:b w:val="0"/>
          <w:noProof/>
          <w:kern w:val="2"/>
          <w:sz w:val="24"/>
          <w:szCs w:val="24"/>
          <w:lang w:val="en-US"/>
          <w14:ligatures w14:val="standardContextual"/>
        </w:rPr>
        <w:t xml:space="preserve"> </w:t>
      </w:r>
      <w:r>
        <w:rPr>
          <w:noProof/>
        </w:rPr>
        <w:t>A-IoT service area (gNB's serving area, Reader’s serving area)</w:t>
      </w:r>
    </w:p>
    <w:p w14:paraId="1BDC6091" w14:textId="667128A0" w:rsidR="005768EF" w:rsidRDefault="005768EF" w:rsidP="005768EF">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c.</w:t>
      </w:r>
      <w:r>
        <w:rPr>
          <w:rFonts w:asciiTheme="minorHAnsi" w:eastAsiaTheme="minorEastAsia" w:hAnsiTheme="minorHAnsi" w:cstheme="minorBidi"/>
          <w:b w:val="0"/>
          <w:noProof/>
          <w:kern w:val="2"/>
          <w:sz w:val="24"/>
          <w:szCs w:val="24"/>
          <w:lang w:val="en-US"/>
          <w14:ligatures w14:val="standardContextual"/>
        </w:rPr>
        <w:t xml:space="preserve"> </w:t>
      </w:r>
      <w:r>
        <w:rPr>
          <w:noProof/>
        </w:rPr>
        <w:t>Reader location</w:t>
      </w:r>
    </w:p>
    <w:p w14:paraId="70715664" w14:textId="44F66E58" w:rsidR="005768EF" w:rsidRDefault="005768EF">
      <w:pPr>
        <w:pStyle w:val="TOC1"/>
        <w:rPr>
          <w:rFonts w:asciiTheme="minorHAnsi" w:eastAsiaTheme="minorEastAsia" w:hAnsiTheme="minorHAnsi" w:cstheme="minorBidi"/>
          <w:b w:val="0"/>
          <w:bCs w:val="0"/>
          <w:kern w:val="2"/>
          <w:sz w:val="24"/>
          <w:szCs w:val="24"/>
          <w:u w:val="none"/>
          <w14:ligatures w14:val="standardContextual"/>
        </w:rPr>
      </w:pPr>
      <w:r>
        <w:t>2.6</w:t>
      </w:r>
      <w:r>
        <w:rPr>
          <w:rFonts w:asciiTheme="minorHAnsi" w:eastAsiaTheme="minorEastAsia" w:hAnsiTheme="minorHAnsi" w:cstheme="minorBidi"/>
          <w:b w:val="0"/>
          <w:bCs w:val="0"/>
          <w:kern w:val="2"/>
          <w:sz w:val="24"/>
          <w:szCs w:val="24"/>
          <w:u w:val="none"/>
          <w14:ligatures w14:val="standardContextual"/>
        </w:rPr>
        <w:t xml:space="preserve"> </w:t>
      </w:r>
      <w:r>
        <w:t>“AIoT Reader Control” (A-RC) between gNB and AIOTF</w:t>
      </w:r>
    </w:p>
    <w:p w14:paraId="470C319D" w14:textId="77777777" w:rsidR="005768EF" w:rsidRDefault="005768EF">
      <w:pPr>
        <w:pStyle w:val="TOC3"/>
        <w:rPr>
          <w:rFonts w:asciiTheme="minorHAnsi" w:eastAsiaTheme="minorEastAsia" w:hAnsiTheme="minorHAnsi" w:cstheme="minorBidi"/>
          <w:noProof/>
          <w:kern w:val="2"/>
          <w:sz w:val="24"/>
          <w:szCs w:val="24"/>
          <w:lang w:val="en-US"/>
          <w14:ligatures w14:val="standardContextual"/>
        </w:rPr>
      </w:pPr>
      <w:r>
        <w:rPr>
          <w:noProof/>
        </w:rPr>
        <w:t>Observation 7:</w:t>
      </w:r>
      <w:r>
        <w:rPr>
          <w:rFonts w:asciiTheme="minorHAnsi" w:eastAsiaTheme="minorEastAsia" w:hAnsiTheme="minorHAnsi" w:cstheme="minorBidi"/>
          <w:noProof/>
          <w:kern w:val="2"/>
          <w:sz w:val="24"/>
          <w:szCs w:val="24"/>
          <w:lang w:val="en-US"/>
          <w14:ligatures w14:val="standardContextual"/>
        </w:rPr>
        <w:tab/>
      </w:r>
      <w:r>
        <w:rPr>
          <w:noProof/>
        </w:rPr>
        <w:t>Including A-IoT information as a NGAP container (Alt 2) compared to including A-IoT information in an end-to-end A-RC protocol (Alt 1) has the following drawbacks:</w:t>
      </w:r>
    </w:p>
    <w:p w14:paraId="39D83478" w14:textId="77777777" w:rsidR="005768EF" w:rsidRDefault="005768EF">
      <w:pPr>
        <w:pStyle w:val="TOC3"/>
        <w:rPr>
          <w:rFonts w:asciiTheme="minorHAnsi" w:eastAsiaTheme="minorEastAsia" w:hAnsiTheme="minorHAnsi" w:cstheme="minorBidi"/>
          <w:noProof/>
          <w:kern w:val="2"/>
          <w:sz w:val="24"/>
          <w:szCs w:val="24"/>
          <w:lang w:val="en-US"/>
          <w14:ligatures w14:val="standardContextual"/>
        </w:rPr>
      </w:pPr>
      <w:r w:rsidRPr="00385DEE">
        <w:rPr>
          <w:rFonts w:ascii="Times New Roman" w:hAnsi="Times New Roman"/>
          <w:noProof/>
        </w:rPr>
        <w:t>-</w:t>
      </w:r>
      <w:r>
        <w:rPr>
          <w:rFonts w:asciiTheme="minorHAnsi" w:eastAsiaTheme="minorEastAsia" w:hAnsiTheme="minorHAnsi" w:cstheme="minorBidi"/>
          <w:noProof/>
          <w:kern w:val="2"/>
          <w:sz w:val="24"/>
          <w:szCs w:val="24"/>
          <w:lang w:val="en-US"/>
          <w14:ligatures w14:val="standardContextual"/>
        </w:rPr>
        <w:tab/>
      </w:r>
      <w:r>
        <w:rPr>
          <w:noProof/>
        </w:rPr>
        <w:t>Different behavior for AIOTF depending on direct vs. indirect</w:t>
      </w:r>
    </w:p>
    <w:p w14:paraId="3661B0AB" w14:textId="77777777" w:rsidR="005768EF" w:rsidRDefault="005768EF">
      <w:pPr>
        <w:pStyle w:val="TOC3"/>
        <w:rPr>
          <w:rFonts w:asciiTheme="minorHAnsi" w:eastAsiaTheme="minorEastAsia" w:hAnsiTheme="minorHAnsi" w:cstheme="minorBidi"/>
          <w:noProof/>
          <w:kern w:val="2"/>
          <w:sz w:val="24"/>
          <w:szCs w:val="24"/>
          <w:lang w:val="en-US"/>
          <w14:ligatures w14:val="standardContextual"/>
        </w:rPr>
      </w:pPr>
      <w:r w:rsidRPr="00385DEE">
        <w:rPr>
          <w:noProof/>
        </w:rPr>
        <w:t>i.</w:t>
      </w:r>
      <w:r>
        <w:rPr>
          <w:rFonts w:asciiTheme="minorHAnsi" w:eastAsiaTheme="minorEastAsia" w:hAnsiTheme="minorHAnsi" w:cstheme="minorBidi"/>
          <w:noProof/>
          <w:kern w:val="2"/>
          <w:sz w:val="24"/>
          <w:szCs w:val="24"/>
          <w:lang w:val="en-US"/>
          <w14:ligatures w14:val="standardContextual"/>
        </w:rPr>
        <w:tab/>
      </w:r>
      <w:r w:rsidRPr="00385DEE">
        <w:rPr>
          <w:noProof/>
        </w:rPr>
        <w:t>In case of direct, AIOTF would need to transport AIoT information in NGAP.</w:t>
      </w:r>
    </w:p>
    <w:p w14:paraId="5CC35820" w14:textId="77777777" w:rsidR="005768EF" w:rsidRDefault="005768EF">
      <w:pPr>
        <w:pStyle w:val="TOC3"/>
        <w:rPr>
          <w:rFonts w:asciiTheme="minorHAnsi" w:eastAsiaTheme="minorEastAsia" w:hAnsiTheme="minorHAnsi" w:cstheme="minorBidi"/>
          <w:noProof/>
          <w:kern w:val="2"/>
          <w:sz w:val="24"/>
          <w:szCs w:val="24"/>
          <w:lang w:val="en-US"/>
          <w14:ligatures w14:val="standardContextual"/>
        </w:rPr>
      </w:pPr>
      <w:r w:rsidRPr="00385DEE">
        <w:rPr>
          <w:noProof/>
        </w:rPr>
        <w:t>ii.</w:t>
      </w:r>
      <w:r>
        <w:rPr>
          <w:rFonts w:asciiTheme="minorHAnsi" w:eastAsiaTheme="minorEastAsia" w:hAnsiTheme="minorHAnsi" w:cstheme="minorBidi"/>
          <w:noProof/>
          <w:kern w:val="2"/>
          <w:sz w:val="24"/>
          <w:szCs w:val="24"/>
          <w:lang w:val="en-US"/>
          <w14:ligatures w14:val="standardContextual"/>
        </w:rPr>
        <w:tab/>
      </w:r>
      <w:r w:rsidRPr="00385DEE">
        <w:rPr>
          <w:noProof/>
        </w:rPr>
        <w:t>In case of indirect, AIOTF needs to transport AIoT information in API to AMF; AMF then includes the AIoT information in NGAP</w:t>
      </w:r>
    </w:p>
    <w:p w14:paraId="4D18B2D1" w14:textId="77777777" w:rsidR="005768EF" w:rsidRDefault="005768EF">
      <w:pPr>
        <w:pStyle w:val="TOC3"/>
        <w:rPr>
          <w:rFonts w:asciiTheme="minorHAnsi" w:eastAsiaTheme="minorEastAsia" w:hAnsiTheme="minorHAnsi" w:cstheme="minorBidi"/>
          <w:noProof/>
          <w:kern w:val="2"/>
          <w:sz w:val="24"/>
          <w:szCs w:val="24"/>
          <w:lang w:val="en-US"/>
          <w14:ligatures w14:val="standardContextual"/>
        </w:rPr>
      </w:pPr>
      <w:r w:rsidRPr="00385DEE">
        <w:rPr>
          <w:rFonts w:ascii="Times New Roman" w:hAnsi="Times New Roman"/>
          <w:noProof/>
        </w:rPr>
        <w:lastRenderedPageBreak/>
        <w:t>-</w:t>
      </w:r>
      <w:r>
        <w:rPr>
          <w:rFonts w:asciiTheme="minorHAnsi" w:eastAsiaTheme="minorEastAsia" w:hAnsiTheme="minorHAnsi" w:cstheme="minorBidi"/>
          <w:noProof/>
          <w:kern w:val="2"/>
          <w:sz w:val="24"/>
          <w:szCs w:val="24"/>
          <w:lang w:val="en-US"/>
          <w14:ligatures w14:val="standardContextual"/>
        </w:rPr>
        <w:tab/>
      </w:r>
      <w:r>
        <w:rPr>
          <w:noProof/>
        </w:rPr>
        <w:t>Different “awareness” of AIOTF at gNB in case of direct vs. indirect</w:t>
      </w:r>
    </w:p>
    <w:p w14:paraId="4790EB0B" w14:textId="77777777" w:rsidR="005768EF" w:rsidRDefault="005768EF">
      <w:pPr>
        <w:pStyle w:val="TOC3"/>
        <w:rPr>
          <w:rFonts w:asciiTheme="minorHAnsi" w:eastAsiaTheme="minorEastAsia" w:hAnsiTheme="minorHAnsi" w:cstheme="minorBidi"/>
          <w:noProof/>
          <w:kern w:val="2"/>
          <w:sz w:val="24"/>
          <w:szCs w:val="24"/>
          <w:lang w:val="en-US"/>
          <w14:ligatures w14:val="standardContextual"/>
        </w:rPr>
      </w:pPr>
      <w:r w:rsidRPr="00385DEE">
        <w:rPr>
          <w:noProof/>
        </w:rPr>
        <w:t>i.</w:t>
      </w:r>
      <w:r>
        <w:rPr>
          <w:rFonts w:asciiTheme="minorHAnsi" w:eastAsiaTheme="minorEastAsia" w:hAnsiTheme="minorHAnsi" w:cstheme="minorBidi"/>
          <w:noProof/>
          <w:kern w:val="2"/>
          <w:sz w:val="24"/>
          <w:szCs w:val="24"/>
          <w:lang w:val="en-US"/>
          <w14:ligatures w14:val="standardContextual"/>
        </w:rPr>
        <w:tab/>
      </w:r>
      <w:r w:rsidRPr="00385DEE">
        <w:rPr>
          <w:noProof/>
        </w:rPr>
        <w:t>In case of direct, gNB is aware of AIOTF and establishes N2 association with AIOTF</w:t>
      </w:r>
    </w:p>
    <w:p w14:paraId="1D95ED26" w14:textId="77777777" w:rsidR="005768EF" w:rsidRDefault="005768EF">
      <w:pPr>
        <w:pStyle w:val="TOC3"/>
        <w:rPr>
          <w:rFonts w:asciiTheme="minorHAnsi" w:eastAsiaTheme="minorEastAsia" w:hAnsiTheme="minorHAnsi" w:cstheme="minorBidi"/>
          <w:noProof/>
          <w:kern w:val="2"/>
          <w:sz w:val="24"/>
          <w:szCs w:val="24"/>
          <w:lang w:val="en-US"/>
          <w14:ligatures w14:val="standardContextual"/>
        </w:rPr>
      </w:pPr>
      <w:r w:rsidRPr="00385DEE">
        <w:rPr>
          <w:noProof/>
        </w:rPr>
        <w:t>ii.</w:t>
      </w:r>
      <w:r>
        <w:rPr>
          <w:rFonts w:asciiTheme="minorHAnsi" w:eastAsiaTheme="minorEastAsia" w:hAnsiTheme="minorHAnsi" w:cstheme="minorBidi"/>
          <w:noProof/>
          <w:kern w:val="2"/>
          <w:sz w:val="24"/>
          <w:szCs w:val="24"/>
          <w:lang w:val="en-US"/>
          <w14:ligatures w14:val="standardContextual"/>
        </w:rPr>
        <w:tab/>
      </w:r>
      <w:r w:rsidRPr="00385DEE">
        <w:rPr>
          <w:noProof/>
        </w:rPr>
        <w:t xml:space="preserve">In case of indirect, gNB is </w:t>
      </w:r>
      <w:r w:rsidRPr="00385DEE">
        <w:rPr>
          <w:noProof/>
          <w:u w:val="single"/>
        </w:rPr>
        <w:t>not</w:t>
      </w:r>
      <w:r w:rsidRPr="00385DEE">
        <w:rPr>
          <w:noProof/>
        </w:rPr>
        <w:t xml:space="preserve"> aware of AIOTF and establishes N2 association with the AMF</w:t>
      </w:r>
    </w:p>
    <w:p w14:paraId="1BB790B7" w14:textId="77777777" w:rsidR="005768EF" w:rsidRDefault="005768EF">
      <w:pPr>
        <w:pStyle w:val="TOC4"/>
        <w:rPr>
          <w:rFonts w:asciiTheme="minorHAnsi" w:eastAsiaTheme="minorEastAsia" w:hAnsiTheme="minorHAnsi" w:cstheme="minorBidi"/>
          <w:b w:val="0"/>
          <w:noProof/>
          <w:kern w:val="2"/>
          <w:sz w:val="24"/>
          <w:szCs w:val="24"/>
          <w:lang w:val="en-US"/>
          <w14:ligatures w14:val="standardContextual"/>
        </w:rPr>
      </w:pPr>
      <w:r>
        <w:rPr>
          <w:noProof/>
        </w:rPr>
        <w:t>Proposal 13:</w:t>
      </w:r>
      <w:r>
        <w:rPr>
          <w:rFonts w:asciiTheme="minorHAnsi" w:eastAsiaTheme="minorEastAsia" w:hAnsiTheme="minorHAnsi" w:cstheme="minorBidi"/>
          <w:b w:val="0"/>
          <w:noProof/>
          <w:kern w:val="2"/>
          <w:sz w:val="24"/>
          <w:szCs w:val="24"/>
          <w:lang w:val="en-US"/>
          <w14:ligatures w14:val="standardContextual"/>
        </w:rPr>
        <w:tab/>
      </w:r>
      <w:r>
        <w:rPr>
          <w:noProof/>
        </w:rPr>
        <w:t>Revert the WA “Include AIoT information in NGAP” and agree to support a new protocol "AIoT Reader Control" (A-RC) between gNB and AIOTF to carry A-IoT related information for both direct and indirect options.</w:t>
      </w:r>
    </w:p>
    <w:p w14:paraId="2A009028" w14:textId="6C378203" w:rsidR="00B92467" w:rsidRPr="009B6C2B" w:rsidRDefault="00EB6740" w:rsidP="009B6C2B">
      <w:pPr>
        <w:pStyle w:val="TOC4"/>
        <w:rPr>
          <w:rFonts w:eastAsia="MS Mincho" w:cstheme="majorHAnsi"/>
          <w:b w:val="0"/>
          <w:bCs/>
          <w:sz w:val="36"/>
          <w:szCs w:val="24"/>
          <w:u w:val="single"/>
          <w:lang w:val="en-US"/>
        </w:rPr>
      </w:pPr>
      <w:r>
        <w:rPr>
          <w:rFonts w:eastAsia="MS Mincho" w:cstheme="majorHAnsi"/>
          <w:b w:val="0"/>
          <w:bCs/>
          <w:sz w:val="36"/>
          <w:szCs w:val="24"/>
          <w:u w:val="single"/>
          <w:lang w:val="en-US"/>
        </w:rPr>
        <w:fldChar w:fldCharType="end"/>
      </w:r>
    </w:p>
    <w:sectPr w:rsidR="00B92467" w:rsidRPr="009B6C2B" w:rsidSect="00A60BCD">
      <w:headerReference w:type="even" r:id="rId27"/>
      <w:footerReference w:type="even" r:id="rId28"/>
      <w:headerReference w:type="first" r:id="rId29"/>
      <w:footerReference w:type="first" r:id="rId30"/>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9E40C" w14:textId="77777777" w:rsidR="007F4E41" w:rsidRDefault="007F4E41">
      <w:pPr>
        <w:spacing w:after="0"/>
      </w:pPr>
      <w:r>
        <w:separator/>
      </w:r>
    </w:p>
  </w:endnote>
  <w:endnote w:type="continuationSeparator" w:id="0">
    <w:p w14:paraId="5C70CC48" w14:textId="77777777" w:rsidR="007F4E41" w:rsidRDefault="007F4E41">
      <w:pPr>
        <w:spacing w:after="0"/>
      </w:pPr>
      <w:r>
        <w:continuationSeparator/>
      </w:r>
    </w:p>
  </w:endnote>
  <w:endnote w:type="continuationNotice" w:id="1">
    <w:p w14:paraId="03EB0E07" w14:textId="77777777" w:rsidR="007F4E41" w:rsidRDefault="007F4E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5CABB" w14:textId="77777777" w:rsidR="007F4E41" w:rsidRDefault="007F4E41">
      <w:pPr>
        <w:spacing w:after="0"/>
      </w:pPr>
      <w:r>
        <w:separator/>
      </w:r>
    </w:p>
  </w:footnote>
  <w:footnote w:type="continuationSeparator" w:id="0">
    <w:p w14:paraId="657C74C8" w14:textId="77777777" w:rsidR="007F4E41" w:rsidRDefault="007F4E41">
      <w:pPr>
        <w:spacing w:after="0"/>
      </w:pPr>
      <w:r>
        <w:continuationSeparator/>
      </w:r>
    </w:p>
  </w:footnote>
  <w:footnote w:type="continuationNotice" w:id="1">
    <w:p w14:paraId="72184D97" w14:textId="77777777" w:rsidR="007F4E41" w:rsidRDefault="007F4E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4EB5E7D"/>
    <w:multiLevelType w:val="hybridMultilevel"/>
    <w:tmpl w:val="C160374A"/>
    <w:lvl w:ilvl="0" w:tplc="99C248CC">
      <w:start w:val="1"/>
      <w:numFmt w:val="decimal"/>
      <w:pStyle w:val="Observations"/>
      <w:lvlText w:val="Observation %1:  "/>
      <w:lvlJc w:val="left"/>
      <w:pPr>
        <w:ind w:left="45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01F6C"/>
    <w:multiLevelType w:val="hybridMultilevel"/>
    <w:tmpl w:val="683AF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10B56"/>
    <w:multiLevelType w:val="hybridMultilevel"/>
    <w:tmpl w:val="19902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840C1"/>
    <w:multiLevelType w:val="hybridMultilevel"/>
    <w:tmpl w:val="90FE02C8"/>
    <w:lvl w:ilvl="0" w:tplc="FFFFFFFF">
      <w:start w:val="1"/>
      <w:numFmt w:val="decimal"/>
      <w:lvlText w:val="Proposal %1:  "/>
      <w:lvlJc w:val="left"/>
      <w:pPr>
        <w:ind w:left="360" w:hanging="360"/>
      </w:pPr>
      <w:rPr>
        <w:rFonts w:asciiTheme="minorHAnsi" w:hAnsiTheme="minorHAnsi" w:cstheme="minorHAnsi" w:hint="default"/>
        <w:color w:val="auto"/>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800" w:hanging="360"/>
      </w:pPr>
      <w:rPr>
        <w:rFonts w:ascii="Symbol" w:hAnsi="Symbol" w:hint="default"/>
      </w:rPr>
    </w:lvl>
    <w:lvl w:ilvl="3" w:tplc="FFFFFFFF">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7" w15:restartNumberingAfterBreak="0">
    <w:nsid w:val="1C977D42"/>
    <w:multiLevelType w:val="hybridMultilevel"/>
    <w:tmpl w:val="393E62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4BA3079"/>
    <w:multiLevelType w:val="hybridMultilevel"/>
    <w:tmpl w:val="7FF685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61058E"/>
    <w:multiLevelType w:val="hybridMultilevel"/>
    <w:tmpl w:val="29C264B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697167E"/>
    <w:multiLevelType w:val="hybridMultilevel"/>
    <w:tmpl w:val="1A42A9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895131E"/>
    <w:multiLevelType w:val="hybridMultilevel"/>
    <w:tmpl w:val="6E5AE9CE"/>
    <w:lvl w:ilvl="0" w:tplc="6EA2C8F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F3E20E5"/>
    <w:multiLevelType w:val="hybridMultilevel"/>
    <w:tmpl w:val="5CFEE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1D32AF8"/>
    <w:multiLevelType w:val="hybridMultilevel"/>
    <w:tmpl w:val="3848A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BF3DAA"/>
    <w:multiLevelType w:val="hybridMultilevel"/>
    <w:tmpl w:val="E61EB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6" w15:restartNumberingAfterBreak="0">
    <w:nsid w:val="3ECA7B2E"/>
    <w:multiLevelType w:val="hybridMultilevel"/>
    <w:tmpl w:val="E5ACA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5B3A5F"/>
    <w:multiLevelType w:val="hybridMultilevel"/>
    <w:tmpl w:val="2E98D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A67217"/>
    <w:multiLevelType w:val="hybridMultilevel"/>
    <w:tmpl w:val="76F40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496275D5"/>
    <w:multiLevelType w:val="hybridMultilevel"/>
    <w:tmpl w:val="64408620"/>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68B6684"/>
    <w:multiLevelType w:val="hybridMultilevel"/>
    <w:tmpl w:val="26305E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79D5B43"/>
    <w:multiLevelType w:val="hybridMultilevel"/>
    <w:tmpl w:val="A966637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58090810"/>
    <w:multiLevelType w:val="hybridMultilevel"/>
    <w:tmpl w:val="179C1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3D29EF"/>
    <w:multiLevelType w:val="hybridMultilevel"/>
    <w:tmpl w:val="87FE8FAE"/>
    <w:lvl w:ilvl="0" w:tplc="FD08C5A0">
      <w:start w:val="1"/>
      <w:numFmt w:val="decimal"/>
      <w:pStyle w:val="PropObs"/>
      <w:lvlText w:val="Proposal %1:  "/>
      <w:lvlJc w:val="left"/>
      <w:pPr>
        <w:ind w:left="360" w:hanging="360"/>
      </w:pPr>
      <w:rPr>
        <w:rFonts w:asciiTheme="minorHAnsi" w:hAnsiTheme="minorHAnsi" w:cstheme="minorHAnsi" w:hint="default"/>
        <w:color w:val="auto"/>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 w15:restartNumberingAfterBreak="0">
    <w:nsid w:val="66800160"/>
    <w:multiLevelType w:val="hybridMultilevel"/>
    <w:tmpl w:val="B3BCC65E"/>
    <w:lvl w:ilvl="0" w:tplc="04090001">
      <w:start w:val="1"/>
      <w:numFmt w:val="bullet"/>
      <w:lvlText w:val=""/>
      <w:lvlJc w:val="left"/>
      <w:pPr>
        <w:ind w:left="2160" w:hanging="360"/>
      </w:pPr>
      <w:rPr>
        <w:rFonts w:ascii="Symbol" w:hAnsi="Symbol" w:hint="default"/>
        <w:color w:val="auto"/>
      </w:rPr>
    </w:lvl>
    <w:lvl w:ilvl="1" w:tplc="FFFFFFFF">
      <w:start w:val="1"/>
      <w:numFmt w:val="bullet"/>
      <w:lvlText w:val=""/>
      <w:lvlJc w:val="left"/>
      <w:pPr>
        <w:ind w:left="3870" w:hanging="360"/>
      </w:pPr>
      <w:rPr>
        <w:rFonts w:ascii="Symbol" w:hAnsi="Symbol" w:hint="default"/>
      </w:rPr>
    </w:lvl>
    <w:lvl w:ilvl="2" w:tplc="FFFFFFFF">
      <w:start w:val="1"/>
      <w:numFmt w:val="lowerRoman"/>
      <w:lvlText w:val="%3."/>
      <w:lvlJc w:val="right"/>
      <w:pPr>
        <w:ind w:left="3870" w:hanging="180"/>
      </w:pPr>
    </w:lvl>
    <w:lvl w:ilvl="3" w:tplc="FFFFFFFF">
      <w:start w:val="1"/>
      <w:numFmt w:val="decimal"/>
      <w:lvlText w:val="%4."/>
      <w:lvlJc w:val="left"/>
      <w:pPr>
        <w:ind w:left="4590" w:hanging="360"/>
      </w:pPr>
    </w:lvl>
    <w:lvl w:ilvl="4" w:tplc="FFFFFFFF" w:tentative="1">
      <w:start w:val="1"/>
      <w:numFmt w:val="lowerLetter"/>
      <w:lvlText w:val="%5."/>
      <w:lvlJc w:val="left"/>
      <w:pPr>
        <w:ind w:left="5310" w:hanging="360"/>
      </w:pPr>
    </w:lvl>
    <w:lvl w:ilvl="5" w:tplc="FFFFFFFF" w:tentative="1">
      <w:start w:val="1"/>
      <w:numFmt w:val="lowerRoman"/>
      <w:lvlText w:val="%6."/>
      <w:lvlJc w:val="right"/>
      <w:pPr>
        <w:ind w:left="6030" w:hanging="180"/>
      </w:pPr>
    </w:lvl>
    <w:lvl w:ilvl="6" w:tplc="FFFFFFFF" w:tentative="1">
      <w:start w:val="1"/>
      <w:numFmt w:val="decimal"/>
      <w:lvlText w:val="%7."/>
      <w:lvlJc w:val="left"/>
      <w:pPr>
        <w:ind w:left="6750" w:hanging="360"/>
      </w:pPr>
    </w:lvl>
    <w:lvl w:ilvl="7" w:tplc="FFFFFFFF" w:tentative="1">
      <w:start w:val="1"/>
      <w:numFmt w:val="lowerLetter"/>
      <w:lvlText w:val="%8."/>
      <w:lvlJc w:val="left"/>
      <w:pPr>
        <w:ind w:left="7470" w:hanging="360"/>
      </w:pPr>
    </w:lvl>
    <w:lvl w:ilvl="8" w:tplc="FFFFFFFF" w:tentative="1">
      <w:start w:val="1"/>
      <w:numFmt w:val="lowerRoman"/>
      <w:lvlText w:val="%9."/>
      <w:lvlJc w:val="right"/>
      <w:pPr>
        <w:ind w:left="819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0814B1F"/>
    <w:multiLevelType w:val="hybridMultilevel"/>
    <w:tmpl w:val="59881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7C285B"/>
    <w:multiLevelType w:val="hybridMultilevel"/>
    <w:tmpl w:val="2C841B66"/>
    <w:lvl w:ilvl="0" w:tplc="FFFFFFFF">
      <w:start w:val="1"/>
      <w:numFmt w:val="decimal"/>
      <w:lvlText w:val="Observation %1:  "/>
      <w:lvlJc w:val="left"/>
      <w:pPr>
        <w:ind w:left="720" w:hanging="360"/>
      </w:pPr>
      <w:rPr>
        <w:rFonts w:asciiTheme="minorHAnsi" w:hAnsiTheme="minorHAnsi" w:cstheme="minorHAnsi" w:hint="default"/>
        <w:color w:val="auto"/>
      </w:rPr>
    </w:lvl>
    <w:lvl w:ilvl="1" w:tplc="04090001">
      <w:start w:val="1"/>
      <w:numFmt w:val="bullet"/>
      <w:lvlText w:val=""/>
      <w:lvlJc w:val="left"/>
      <w:pPr>
        <w:ind w:left="2430" w:hanging="360"/>
      </w:pPr>
      <w:rPr>
        <w:rFonts w:ascii="Symbol" w:hAnsi="Symbol" w:hint="default"/>
      </w:rPr>
    </w:lvl>
    <w:lvl w:ilvl="2" w:tplc="FFFFFFFF">
      <w:start w:val="1"/>
      <w:numFmt w:val="lowerRoman"/>
      <w:lvlText w:val="%3."/>
      <w:lvlJc w:val="right"/>
      <w:pPr>
        <w:ind w:left="2430" w:hanging="180"/>
      </w:pPr>
    </w:lvl>
    <w:lvl w:ilvl="3" w:tplc="FFFFFFFF">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30" w15:restartNumberingAfterBreak="0">
    <w:nsid w:val="772938BF"/>
    <w:multiLevelType w:val="hybridMultilevel"/>
    <w:tmpl w:val="57DC022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9197B7B"/>
    <w:multiLevelType w:val="hybridMultilevel"/>
    <w:tmpl w:val="C7BC2612"/>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32" w15:restartNumberingAfterBreak="0">
    <w:nsid w:val="7F3F75C3"/>
    <w:multiLevelType w:val="hybridMultilevel"/>
    <w:tmpl w:val="2794A2F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275798003">
    <w:abstractNumId w:val="13"/>
  </w:num>
  <w:num w:numId="2" w16cid:durableId="2132168923">
    <w:abstractNumId w:val="19"/>
  </w:num>
  <w:num w:numId="3" w16cid:durableId="57484751">
    <w:abstractNumId w:val="27"/>
  </w:num>
  <w:num w:numId="4" w16cid:durableId="1842546794">
    <w:abstractNumId w:val="21"/>
  </w:num>
  <w:num w:numId="5" w16cid:durableId="1393192222">
    <w:abstractNumId w:val="28"/>
  </w:num>
  <w:num w:numId="6" w16cid:durableId="1272471845">
    <w:abstractNumId w:val="9"/>
  </w:num>
  <w:num w:numId="7" w16cid:durableId="472261838">
    <w:abstractNumId w:val="10"/>
  </w:num>
  <w:num w:numId="8" w16cid:durableId="622225888">
    <w:abstractNumId w:val="3"/>
  </w:num>
  <w:num w:numId="9" w16cid:durableId="662854637">
    <w:abstractNumId w:val="25"/>
  </w:num>
  <w:num w:numId="10" w16cid:durableId="2015723176">
    <w:abstractNumId w:val="15"/>
  </w:num>
  <w:num w:numId="11" w16cid:durableId="1635677476">
    <w:abstractNumId w:val="6"/>
  </w:num>
  <w:num w:numId="12" w16cid:durableId="1430075948">
    <w:abstractNumId w:val="22"/>
  </w:num>
  <w:num w:numId="13" w16cid:durableId="1756049144">
    <w:abstractNumId w:val="8"/>
  </w:num>
  <w:num w:numId="14" w16cid:durableId="1741949698">
    <w:abstractNumId w:val="5"/>
  </w:num>
  <w:num w:numId="15" w16cid:durableId="1567373852">
    <w:abstractNumId w:val="31"/>
  </w:num>
  <w:num w:numId="16" w16cid:durableId="1062866838">
    <w:abstractNumId w:val="14"/>
  </w:num>
  <w:num w:numId="17" w16cid:durableId="10646807">
    <w:abstractNumId w:val="20"/>
  </w:num>
  <w:num w:numId="18" w16cid:durableId="1368919222">
    <w:abstractNumId w:val="0"/>
  </w:num>
  <w:num w:numId="19" w16cid:durableId="1223560549">
    <w:abstractNumId w:val="4"/>
  </w:num>
  <w:num w:numId="20" w16cid:durableId="1626036734">
    <w:abstractNumId w:val="19"/>
  </w:num>
  <w:num w:numId="21" w16cid:durableId="1633704944">
    <w:abstractNumId w:val="19"/>
  </w:num>
  <w:num w:numId="22" w16cid:durableId="1803887111">
    <w:abstractNumId w:val="19"/>
  </w:num>
  <w:num w:numId="23" w16cid:durableId="1381593792">
    <w:abstractNumId w:val="19"/>
  </w:num>
  <w:num w:numId="24" w16cid:durableId="1796290890">
    <w:abstractNumId w:val="19"/>
  </w:num>
  <w:num w:numId="25" w16cid:durableId="1979607631">
    <w:abstractNumId w:val="7"/>
  </w:num>
  <w:num w:numId="26" w16cid:durableId="1203131572">
    <w:abstractNumId w:val="24"/>
  </w:num>
  <w:num w:numId="27" w16cid:durableId="1169365472">
    <w:abstractNumId w:val="23"/>
  </w:num>
  <w:num w:numId="28" w16cid:durableId="188493344">
    <w:abstractNumId w:val="12"/>
  </w:num>
  <w:num w:numId="29" w16cid:durableId="70086798">
    <w:abstractNumId w:val="25"/>
    <w:lvlOverride w:ilvl="0">
      <w:startOverride w:val="1"/>
    </w:lvlOverride>
  </w:num>
  <w:num w:numId="30" w16cid:durableId="1538857050">
    <w:abstractNumId w:val="30"/>
  </w:num>
  <w:num w:numId="31" w16cid:durableId="1716157299">
    <w:abstractNumId w:val="11"/>
  </w:num>
  <w:num w:numId="32" w16cid:durableId="2087218106">
    <w:abstractNumId w:val="32"/>
  </w:num>
  <w:num w:numId="33" w16cid:durableId="1752196014">
    <w:abstractNumId w:val="25"/>
    <w:lvlOverride w:ilvl="0">
      <w:startOverride w:val="1"/>
    </w:lvlOverride>
  </w:num>
  <w:num w:numId="34" w16cid:durableId="1802993532">
    <w:abstractNumId w:val="29"/>
  </w:num>
  <w:num w:numId="35" w16cid:durableId="1669287616">
    <w:abstractNumId w:val="26"/>
  </w:num>
  <w:num w:numId="36" w16cid:durableId="12407485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636952595">
    <w:abstractNumId w:val="17"/>
  </w:num>
  <w:num w:numId="38" w16cid:durableId="1916280504">
    <w:abstractNumId w:val="16"/>
  </w:num>
  <w:num w:numId="39" w16cid:durableId="100539642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C58"/>
    <w:rsid w:val="00000E2F"/>
    <w:rsid w:val="00000FE6"/>
    <w:rsid w:val="00001228"/>
    <w:rsid w:val="00001363"/>
    <w:rsid w:val="00001664"/>
    <w:rsid w:val="00001F69"/>
    <w:rsid w:val="000020E1"/>
    <w:rsid w:val="0000215F"/>
    <w:rsid w:val="00002585"/>
    <w:rsid w:val="000027F2"/>
    <w:rsid w:val="00002C54"/>
    <w:rsid w:val="00003218"/>
    <w:rsid w:val="00003CB1"/>
    <w:rsid w:val="000041A0"/>
    <w:rsid w:val="000042D1"/>
    <w:rsid w:val="000043A0"/>
    <w:rsid w:val="000044C9"/>
    <w:rsid w:val="00004611"/>
    <w:rsid w:val="00004710"/>
    <w:rsid w:val="000049E6"/>
    <w:rsid w:val="00004BF6"/>
    <w:rsid w:val="00004EFE"/>
    <w:rsid w:val="000059E7"/>
    <w:rsid w:val="00005B0D"/>
    <w:rsid w:val="00005F3B"/>
    <w:rsid w:val="00006425"/>
    <w:rsid w:val="0000646E"/>
    <w:rsid w:val="000065A7"/>
    <w:rsid w:val="00006D93"/>
    <w:rsid w:val="0000709B"/>
    <w:rsid w:val="00007390"/>
    <w:rsid w:val="000075D4"/>
    <w:rsid w:val="00007AC4"/>
    <w:rsid w:val="00007BD1"/>
    <w:rsid w:val="00010133"/>
    <w:rsid w:val="000107EA"/>
    <w:rsid w:val="00010B9D"/>
    <w:rsid w:val="00010BB1"/>
    <w:rsid w:val="0001102B"/>
    <w:rsid w:val="00011195"/>
    <w:rsid w:val="000111CD"/>
    <w:rsid w:val="0001179D"/>
    <w:rsid w:val="000119B3"/>
    <w:rsid w:val="00011A5E"/>
    <w:rsid w:val="00011CB6"/>
    <w:rsid w:val="000120AD"/>
    <w:rsid w:val="00012261"/>
    <w:rsid w:val="000127E2"/>
    <w:rsid w:val="00012DA4"/>
    <w:rsid w:val="00013395"/>
    <w:rsid w:val="00013B71"/>
    <w:rsid w:val="00014013"/>
    <w:rsid w:val="0001486D"/>
    <w:rsid w:val="00014881"/>
    <w:rsid w:val="00014A76"/>
    <w:rsid w:val="00014C0F"/>
    <w:rsid w:val="00015268"/>
    <w:rsid w:val="000159BE"/>
    <w:rsid w:val="00015C04"/>
    <w:rsid w:val="00016112"/>
    <w:rsid w:val="000163C1"/>
    <w:rsid w:val="000169E2"/>
    <w:rsid w:val="00016EC3"/>
    <w:rsid w:val="00017CEE"/>
    <w:rsid w:val="00020316"/>
    <w:rsid w:val="000207F4"/>
    <w:rsid w:val="0002080D"/>
    <w:rsid w:val="00020A6B"/>
    <w:rsid w:val="000210FF"/>
    <w:rsid w:val="00021364"/>
    <w:rsid w:val="00021F7F"/>
    <w:rsid w:val="0002204B"/>
    <w:rsid w:val="00022E66"/>
    <w:rsid w:val="00022FBC"/>
    <w:rsid w:val="00022FC5"/>
    <w:rsid w:val="00023024"/>
    <w:rsid w:val="00023233"/>
    <w:rsid w:val="0002344D"/>
    <w:rsid w:val="0002358C"/>
    <w:rsid w:val="00023719"/>
    <w:rsid w:val="00023B0B"/>
    <w:rsid w:val="00023F87"/>
    <w:rsid w:val="00024313"/>
    <w:rsid w:val="00024C64"/>
    <w:rsid w:val="00024D2F"/>
    <w:rsid w:val="00024DB5"/>
    <w:rsid w:val="0002550F"/>
    <w:rsid w:val="00025546"/>
    <w:rsid w:val="0002710E"/>
    <w:rsid w:val="00027688"/>
    <w:rsid w:val="00030B16"/>
    <w:rsid w:val="00030B80"/>
    <w:rsid w:val="00030C8D"/>
    <w:rsid w:val="00030DE0"/>
    <w:rsid w:val="00030F47"/>
    <w:rsid w:val="00030FD6"/>
    <w:rsid w:val="00031035"/>
    <w:rsid w:val="00031084"/>
    <w:rsid w:val="00031981"/>
    <w:rsid w:val="00031C87"/>
    <w:rsid w:val="00031DC1"/>
    <w:rsid w:val="00032132"/>
    <w:rsid w:val="000322FA"/>
    <w:rsid w:val="00032550"/>
    <w:rsid w:val="000327B7"/>
    <w:rsid w:val="00032925"/>
    <w:rsid w:val="00032D4B"/>
    <w:rsid w:val="0003319D"/>
    <w:rsid w:val="00033788"/>
    <w:rsid w:val="00033D08"/>
    <w:rsid w:val="00034448"/>
    <w:rsid w:val="00035170"/>
    <w:rsid w:val="00035257"/>
    <w:rsid w:val="00035AAE"/>
    <w:rsid w:val="0003610B"/>
    <w:rsid w:val="0003624E"/>
    <w:rsid w:val="00036273"/>
    <w:rsid w:val="000366A6"/>
    <w:rsid w:val="0003694A"/>
    <w:rsid w:val="00036F97"/>
    <w:rsid w:val="00037334"/>
    <w:rsid w:val="00037456"/>
    <w:rsid w:val="00037545"/>
    <w:rsid w:val="000375B1"/>
    <w:rsid w:val="00037740"/>
    <w:rsid w:val="000378A5"/>
    <w:rsid w:val="00041114"/>
    <w:rsid w:val="00041445"/>
    <w:rsid w:val="0004144F"/>
    <w:rsid w:val="000419FE"/>
    <w:rsid w:val="00041C13"/>
    <w:rsid w:val="00042196"/>
    <w:rsid w:val="00043A06"/>
    <w:rsid w:val="00043C85"/>
    <w:rsid w:val="00043C90"/>
    <w:rsid w:val="00043D7A"/>
    <w:rsid w:val="00044B74"/>
    <w:rsid w:val="00044F9B"/>
    <w:rsid w:val="00044FCB"/>
    <w:rsid w:val="0004539C"/>
    <w:rsid w:val="000455A2"/>
    <w:rsid w:val="00045725"/>
    <w:rsid w:val="00045A00"/>
    <w:rsid w:val="00046181"/>
    <w:rsid w:val="000468F3"/>
    <w:rsid w:val="00046AD0"/>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6D2"/>
    <w:rsid w:val="00051AFF"/>
    <w:rsid w:val="00051F7A"/>
    <w:rsid w:val="000522C1"/>
    <w:rsid w:val="000523D6"/>
    <w:rsid w:val="00052651"/>
    <w:rsid w:val="000526FB"/>
    <w:rsid w:val="00052B52"/>
    <w:rsid w:val="00052BBB"/>
    <w:rsid w:val="00053635"/>
    <w:rsid w:val="00054136"/>
    <w:rsid w:val="00054216"/>
    <w:rsid w:val="000543A1"/>
    <w:rsid w:val="000544B1"/>
    <w:rsid w:val="000547DE"/>
    <w:rsid w:val="00054B46"/>
    <w:rsid w:val="00055502"/>
    <w:rsid w:val="000559C9"/>
    <w:rsid w:val="00056653"/>
    <w:rsid w:val="00056C3F"/>
    <w:rsid w:val="0005702C"/>
    <w:rsid w:val="00057164"/>
    <w:rsid w:val="0005717C"/>
    <w:rsid w:val="00057307"/>
    <w:rsid w:val="0005792D"/>
    <w:rsid w:val="00057AD2"/>
    <w:rsid w:val="00060129"/>
    <w:rsid w:val="0006036E"/>
    <w:rsid w:val="00060E05"/>
    <w:rsid w:val="00061464"/>
    <w:rsid w:val="00061A7A"/>
    <w:rsid w:val="0006232B"/>
    <w:rsid w:val="000627E6"/>
    <w:rsid w:val="0006280D"/>
    <w:rsid w:val="00062AC9"/>
    <w:rsid w:val="00062C30"/>
    <w:rsid w:val="00063525"/>
    <w:rsid w:val="0006358E"/>
    <w:rsid w:val="00063B4A"/>
    <w:rsid w:val="00064E3E"/>
    <w:rsid w:val="0006501D"/>
    <w:rsid w:val="00065180"/>
    <w:rsid w:val="0006562E"/>
    <w:rsid w:val="0006598D"/>
    <w:rsid w:val="000659E2"/>
    <w:rsid w:val="0006692B"/>
    <w:rsid w:val="00066ACC"/>
    <w:rsid w:val="00066D09"/>
    <w:rsid w:val="000674C0"/>
    <w:rsid w:val="00067621"/>
    <w:rsid w:val="00067853"/>
    <w:rsid w:val="00070383"/>
    <w:rsid w:val="000708ED"/>
    <w:rsid w:val="00070AAC"/>
    <w:rsid w:val="00070D16"/>
    <w:rsid w:val="00070E36"/>
    <w:rsid w:val="00070FA7"/>
    <w:rsid w:val="0007171F"/>
    <w:rsid w:val="00071870"/>
    <w:rsid w:val="0007187C"/>
    <w:rsid w:val="00071F57"/>
    <w:rsid w:val="0007206E"/>
    <w:rsid w:val="000720F6"/>
    <w:rsid w:val="000728E7"/>
    <w:rsid w:val="00072EA0"/>
    <w:rsid w:val="00072EBC"/>
    <w:rsid w:val="000742F2"/>
    <w:rsid w:val="000744CE"/>
    <w:rsid w:val="0007475B"/>
    <w:rsid w:val="00074AD2"/>
    <w:rsid w:val="00074CCC"/>
    <w:rsid w:val="00075079"/>
    <w:rsid w:val="00075106"/>
    <w:rsid w:val="00075A4F"/>
    <w:rsid w:val="00075B36"/>
    <w:rsid w:val="00075BD7"/>
    <w:rsid w:val="00075F0D"/>
    <w:rsid w:val="00076118"/>
    <w:rsid w:val="000761BA"/>
    <w:rsid w:val="000763D7"/>
    <w:rsid w:val="00077046"/>
    <w:rsid w:val="000773E9"/>
    <w:rsid w:val="00077431"/>
    <w:rsid w:val="000778C1"/>
    <w:rsid w:val="00077A3C"/>
    <w:rsid w:val="0008008F"/>
    <w:rsid w:val="00080100"/>
    <w:rsid w:val="0008017F"/>
    <w:rsid w:val="000809C2"/>
    <w:rsid w:val="000810A5"/>
    <w:rsid w:val="0008199C"/>
    <w:rsid w:val="00081A03"/>
    <w:rsid w:val="00081B65"/>
    <w:rsid w:val="00081F4C"/>
    <w:rsid w:val="00083233"/>
    <w:rsid w:val="0008415E"/>
    <w:rsid w:val="000846BD"/>
    <w:rsid w:val="000848BE"/>
    <w:rsid w:val="00084B4B"/>
    <w:rsid w:val="00084DBD"/>
    <w:rsid w:val="00085297"/>
    <w:rsid w:val="000858CC"/>
    <w:rsid w:val="000864E4"/>
    <w:rsid w:val="000866DF"/>
    <w:rsid w:val="00086962"/>
    <w:rsid w:val="000869F5"/>
    <w:rsid w:val="00086AC5"/>
    <w:rsid w:val="00086BC7"/>
    <w:rsid w:val="00086C47"/>
    <w:rsid w:val="00086E3D"/>
    <w:rsid w:val="0008711E"/>
    <w:rsid w:val="00087211"/>
    <w:rsid w:val="000874D9"/>
    <w:rsid w:val="000875EC"/>
    <w:rsid w:val="00087862"/>
    <w:rsid w:val="000903C2"/>
    <w:rsid w:val="00090D45"/>
    <w:rsid w:val="00090D91"/>
    <w:rsid w:val="00090F1F"/>
    <w:rsid w:val="00091055"/>
    <w:rsid w:val="000910C6"/>
    <w:rsid w:val="000916BE"/>
    <w:rsid w:val="00091749"/>
    <w:rsid w:val="00091B63"/>
    <w:rsid w:val="00091C17"/>
    <w:rsid w:val="00093805"/>
    <w:rsid w:val="00093DB4"/>
    <w:rsid w:val="00094100"/>
    <w:rsid w:val="000953B8"/>
    <w:rsid w:val="000955E0"/>
    <w:rsid w:val="000956B5"/>
    <w:rsid w:val="00095A1B"/>
    <w:rsid w:val="00096451"/>
    <w:rsid w:val="00096622"/>
    <w:rsid w:val="000978A3"/>
    <w:rsid w:val="00097C42"/>
    <w:rsid w:val="000A0230"/>
    <w:rsid w:val="000A06F1"/>
    <w:rsid w:val="000A07B1"/>
    <w:rsid w:val="000A096A"/>
    <w:rsid w:val="000A10BE"/>
    <w:rsid w:val="000A1B8A"/>
    <w:rsid w:val="000A1C7E"/>
    <w:rsid w:val="000A1FB6"/>
    <w:rsid w:val="000A2136"/>
    <w:rsid w:val="000A24C0"/>
    <w:rsid w:val="000A24DF"/>
    <w:rsid w:val="000A2813"/>
    <w:rsid w:val="000A3009"/>
    <w:rsid w:val="000A35F7"/>
    <w:rsid w:val="000A3AC5"/>
    <w:rsid w:val="000A3BCF"/>
    <w:rsid w:val="000A3CB2"/>
    <w:rsid w:val="000A42F0"/>
    <w:rsid w:val="000A46C2"/>
    <w:rsid w:val="000A49C8"/>
    <w:rsid w:val="000A4AD6"/>
    <w:rsid w:val="000A4E57"/>
    <w:rsid w:val="000A52CA"/>
    <w:rsid w:val="000A52DB"/>
    <w:rsid w:val="000A53BA"/>
    <w:rsid w:val="000A5B56"/>
    <w:rsid w:val="000A5BB3"/>
    <w:rsid w:val="000A5D31"/>
    <w:rsid w:val="000A65A7"/>
    <w:rsid w:val="000A7637"/>
    <w:rsid w:val="000A7879"/>
    <w:rsid w:val="000B1029"/>
    <w:rsid w:val="000B113B"/>
    <w:rsid w:val="000B1773"/>
    <w:rsid w:val="000B1EA8"/>
    <w:rsid w:val="000B2434"/>
    <w:rsid w:val="000B293B"/>
    <w:rsid w:val="000B2AA7"/>
    <w:rsid w:val="000B2AC7"/>
    <w:rsid w:val="000B2B6C"/>
    <w:rsid w:val="000B2F90"/>
    <w:rsid w:val="000B35E1"/>
    <w:rsid w:val="000B3D0E"/>
    <w:rsid w:val="000B402F"/>
    <w:rsid w:val="000B42CC"/>
    <w:rsid w:val="000B43E4"/>
    <w:rsid w:val="000B4817"/>
    <w:rsid w:val="000B48D2"/>
    <w:rsid w:val="000B579E"/>
    <w:rsid w:val="000B63A3"/>
    <w:rsid w:val="000B693B"/>
    <w:rsid w:val="000B6C3C"/>
    <w:rsid w:val="000B705C"/>
    <w:rsid w:val="000B767D"/>
    <w:rsid w:val="000B7F39"/>
    <w:rsid w:val="000B7FFC"/>
    <w:rsid w:val="000C052E"/>
    <w:rsid w:val="000C1213"/>
    <w:rsid w:val="000C1343"/>
    <w:rsid w:val="000C14FB"/>
    <w:rsid w:val="000C1879"/>
    <w:rsid w:val="000C19EA"/>
    <w:rsid w:val="000C1BE6"/>
    <w:rsid w:val="000C2115"/>
    <w:rsid w:val="000C2E5E"/>
    <w:rsid w:val="000C32D4"/>
    <w:rsid w:val="000C5181"/>
    <w:rsid w:val="000C5870"/>
    <w:rsid w:val="000C59CF"/>
    <w:rsid w:val="000C664C"/>
    <w:rsid w:val="000C6CB8"/>
    <w:rsid w:val="000C764B"/>
    <w:rsid w:val="000C7BF0"/>
    <w:rsid w:val="000C7F03"/>
    <w:rsid w:val="000D064A"/>
    <w:rsid w:val="000D0884"/>
    <w:rsid w:val="000D12B6"/>
    <w:rsid w:val="000D1833"/>
    <w:rsid w:val="000D1FA6"/>
    <w:rsid w:val="000D2650"/>
    <w:rsid w:val="000D2968"/>
    <w:rsid w:val="000D2B97"/>
    <w:rsid w:val="000D2D64"/>
    <w:rsid w:val="000D34DC"/>
    <w:rsid w:val="000D4127"/>
    <w:rsid w:val="000D4242"/>
    <w:rsid w:val="000D4670"/>
    <w:rsid w:val="000D51FB"/>
    <w:rsid w:val="000D5B95"/>
    <w:rsid w:val="000D5CA2"/>
    <w:rsid w:val="000D64F3"/>
    <w:rsid w:val="000D6510"/>
    <w:rsid w:val="000D72AC"/>
    <w:rsid w:val="000D75AE"/>
    <w:rsid w:val="000D77B7"/>
    <w:rsid w:val="000E07AE"/>
    <w:rsid w:val="000E14DC"/>
    <w:rsid w:val="000E1573"/>
    <w:rsid w:val="000E164A"/>
    <w:rsid w:val="000E16F9"/>
    <w:rsid w:val="000E17FE"/>
    <w:rsid w:val="000E18AE"/>
    <w:rsid w:val="000E19BF"/>
    <w:rsid w:val="000E20D3"/>
    <w:rsid w:val="000E242F"/>
    <w:rsid w:val="000E2D3E"/>
    <w:rsid w:val="000E3167"/>
    <w:rsid w:val="000E32F7"/>
    <w:rsid w:val="000E3682"/>
    <w:rsid w:val="000E36FD"/>
    <w:rsid w:val="000E3E41"/>
    <w:rsid w:val="000E3F6C"/>
    <w:rsid w:val="000E5137"/>
    <w:rsid w:val="000E524B"/>
    <w:rsid w:val="000E550A"/>
    <w:rsid w:val="000E57DB"/>
    <w:rsid w:val="000E5C43"/>
    <w:rsid w:val="000E63C5"/>
    <w:rsid w:val="000E67F5"/>
    <w:rsid w:val="000E6A8F"/>
    <w:rsid w:val="000E6C4B"/>
    <w:rsid w:val="000E7064"/>
    <w:rsid w:val="000E7989"/>
    <w:rsid w:val="000E7AAE"/>
    <w:rsid w:val="000E7C10"/>
    <w:rsid w:val="000E7E6F"/>
    <w:rsid w:val="000F054C"/>
    <w:rsid w:val="000F08B7"/>
    <w:rsid w:val="000F0924"/>
    <w:rsid w:val="000F0B85"/>
    <w:rsid w:val="000F0D1B"/>
    <w:rsid w:val="000F118C"/>
    <w:rsid w:val="000F243E"/>
    <w:rsid w:val="000F2762"/>
    <w:rsid w:val="000F2E67"/>
    <w:rsid w:val="000F3618"/>
    <w:rsid w:val="000F363B"/>
    <w:rsid w:val="000F3765"/>
    <w:rsid w:val="000F39BF"/>
    <w:rsid w:val="000F3BF6"/>
    <w:rsid w:val="000F3D2C"/>
    <w:rsid w:val="000F3F3B"/>
    <w:rsid w:val="000F4742"/>
    <w:rsid w:val="000F485A"/>
    <w:rsid w:val="000F4B23"/>
    <w:rsid w:val="000F4BDA"/>
    <w:rsid w:val="000F4FA2"/>
    <w:rsid w:val="000F536E"/>
    <w:rsid w:val="000F56E1"/>
    <w:rsid w:val="000F6565"/>
    <w:rsid w:val="000F68F0"/>
    <w:rsid w:val="000F6BED"/>
    <w:rsid w:val="000F6F40"/>
    <w:rsid w:val="000F729A"/>
    <w:rsid w:val="000F762F"/>
    <w:rsid w:val="000F7640"/>
    <w:rsid w:val="000F76D4"/>
    <w:rsid w:val="000F78C7"/>
    <w:rsid w:val="00100A81"/>
    <w:rsid w:val="00100BC2"/>
    <w:rsid w:val="0010119F"/>
    <w:rsid w:val="00101661"/>
    <w:rsid w:val="00101CCB"/>
    <w:rsid w:val="00101CEC"/>
    <w:rsid w:val="00102132"/>
    <w:rsid w:val="001024D1"/>
    <w:rsid w:val="00102980"/>
    <w:rsid w:val="00102CD8"/>
    <w:rsid w:val="00102EF1"/>
    <w:rsid w:val="0010352D"/>
    <w:rsid w:val="00103BDB"/>
    <w:rsid w:val="0010413B"/>
    <w:rsid w:val="00104185"/>
    <w:rsid w:val="0010471B"/>
    <w:rsid w:val="0010479B"/>
    <w:rsid w:val="00104A81"/>
    <w:rsid w:val="00104AC8"/>
    <w:rsid w:val="00105122"/>
    <w:rsid w:val="001052A0"/>
    <w:rsid w:val="001053BC"/>
    <w:rsid w:val="001053F3"/>
    <w:rsid w:val="001058A1"/>
    <w:rsid w:val="0010596D"/>
    <w:rsid w:val="00105BCA"/>
    <w:rsid w:val="00105E01"/>
    <w:rsid w:val="00105E7A"/>
    <w:rsid w:val="00106157"/>
    <w:rsid w:val="001064C7"/>
    <w:rsid w:val="001065D2"/>
    <w:rsid w:val="0010691D"/>
    <w:rsid w:val="0010693B"/>
    <w:rsid w:val="00106B4D"/>
    <w:rsid w:val="001072BC"/>
    <w:rsid w:val="0010733A"/>
    <w:rsid w:val="0010742C"/>
    <w:rsid w:val="001075EE"/>
    <w:rsid w:val="001077CB"/>
    <w:rsid w:val="00107892"/>
    <w:rsid w:val="001079A0"/>
    <w:rsid w:val="001105E9"/>
    <w:rsid w:val="00110672"/>
    <w:rsid w:val="001109BD"/>
    <w:rsid w:val="00110D77"/>
    <w:rsid w:val="00111158"/>
    <w:rsid w:val="00111D88"/>
    <w:rsid w:val="00112282"/>
    <w:rsid w:val="00112673"/>
    <w:rsid w:val="0011284C"/>
    <w:rsid w:val="001129AD"/>
    <w:rsid w:val="00112A69"/>
    <w:rsid w:val="0011315E"/>
    <w:rsid w:val="00113A6E"/>
    <w:rsid w:val="00113C98"/>
    <w:rsid w:val="00113CD6"/>
    <w:rsid w:val="001140C8"/>
    <w:rsid w:val="0011411B"/>
    <w:rsid w:val="001147BC"/>
    <w:rsid w:val="00114D16"/>
    <w:rsid w:val="00114D73"/>
    <w:rsid w:val="0011502B"/>
    <w:rsid w:val="001150DC"/>
    <w:rsid w:val="00116120"/>
    <w:rsid w:val="001161C3"/>
    <w:rsid w:val="001161FD"/>
    <w:rsid w:val="001165D0"/>
    <w:rsid w:val="00116951"/>
    <w:rsid w:val="001169F2"/>
    <w:rsid w:val="00116BF5"/>
    <w:rsid w:val="00116E56"/>
    <w:rsid w:val="001174B9"/>
    <w:rsid w:val="00117544"/>
    <w:rsid w:val="00117A0E"/>
    <w:rsid w:val="00117B64"/>
    <w:rsid w:val="00117EAA"/>
    <w:rsid w:val="00120020"/>
    <w:rsid w:val="0012020F"/>
    <w:rsid w:val="00120259"/>
    <w:rsid w:val="00120836"/>
    <w:rsid w:val="00121020"/>
    <w:rsid w:val="00121359"/>
    <w:rsid w:val="001213E9"/>
    <w:rsid w:val="00121A26"/>
    <w:rsid w:val="00121A57"/>
    <w:rsid w:val="00121B10"/>
    <w:rsid w:val="00122588"/>
    <w:rsid w:val="0012273F"/>
    <w:rsid w:val="0012287C"/>
    <w:rsid w:val="00122D36"/>
    <w:rsid w:val="00122D6A"/>
    <w:rsid w:val="00122DEF"/>
    <w:rsid w:val="00123141"/>
    <w:rsid w:val="001231A9"/>
    <w:rsid w:val="00123423"/>
    <w:rsid w:val="00123430"/>
    <w:rsid w:val="00123555"/>
    <w:rsid w:val="001235C0"/>
    <w:rsid w:val="00123C4E"/>
    <w:rsid w:val="001247FD"/>
    <w:rsid w:val="001248F0"/>
    <w:rsid w:val="001249D4"/>
    <w:rsid w:val="00124FAF"/>
    <w:rsid w:val="00125264"/>
    <w:rsid w:val="001253E5"/>
    <w:rsid w:val="0012552D"/>
    <w:rsid w:val="001256E2"/>
    <w:rsid w:val="00125A42"/>
    <w:rsid w:val="0012613B"/>
    <w:rsid w:val="00126334"/>
    <w:rsid w:val="00126395"/>
    <w:rsid w:val="00126A4B"/>
    <w:rsid w:val="00126B23"/>
    <w:rsid w:val="0012724F"/>
    <w:rsid w:val="00127504"/>
    <w:rsid w:val="001276A8"/>
    <w:rsid w:val="001279C2"/>
    <w:rsid w:val="00127B21"/>
    <w:rsid w:val="00127BBC"/>
    <w:rsid w:val="00127E31"/>
    <w:rsid w:val="00130052"/>
    <w:rsid w:val="001302D5"/>
    <w:rsid w:val="00130D75"/>
    <w:rsid w:val="00130EFE"/>
    <w:rsid w:val="00131AC4"/>
    <w:rsid w:val="00131B79"/>
    <w:rsid w:val="00131C5F"/>
    <w:rsid w:val="001320E3"/>
    <w:rsid w:val="00132B86"/>
    <w:rsid w:val="00132E15"/>
    <w:rsid w:val="001333AC"/>
    <w:rsid w:val="001338EF"/>
    <w:rsid w:val="00133CC6"/>
    <w:rsid w:val="00133D6E"/>
    <w:rsid w:val="00133FE3"/>
    <w:rsid w:val="001344E5"/>
    <w:rsid w:val="00134FF5"/>
    <w:rsid w:val="00135036"/>
    <w:rsid w:val="001353A8"/>
    <w:rsid w:val="001353C0"/>
    <w:rsid w:val="00135B48"/>
    <w:rsid w:val="00135C4D"/>
    <w:rsid w:val="00135E76"/>
    <w:rsid w:val="00136081"/>
    <w:rsid w:val="0013623E"/>
    <w:rsid w:val="00136633"/>
    <w:rsid w:val="00136B8F"/>
    <w:rsid w:val="00136F02"/>
    <w:rsid w:val="00136F15"/>
    <w:rsid w:val="001370FB"/>
    <w:rsid w:val="00137473"/>
    <w:rsid w:val="00137D4E"/>
    <w:rsid w:val="00137FB3"/>
    <w:rsid w:val="001407C9"/>
    <w:rsid w:val="0014097A"/>
    <w:rsid w:val="0014102B"/>
    <w:rsid w:val="0014114E"/>
    <w:rsid w:val="00141628"/>
    <w:rsid w:val="001419D8"/>
    <w:rsid w:val="00141B75"/>
    <w:rsid w:val="0014253C"/>
    <w:rsid w:val="00142982"/>
    <w:rsid w:val="001429C4"/>
    <w:rsid w:val="00142A32"/>
    <w:rsid w:val="0014334B"/>
    <w:rsid w:val="00143378"/>
    <w:rsid w:val="00143598"/>
    <w:rsid w:val="0014361C"/>
    <w:rsid w:val="001437A6"/>
    <w:rsid w:val="00143C8B"/>
    <w:rsid w:val="001440D0"/>
    <w:rsid w:val="001442B2"/>
    <w:rsid w:val="00144620"/>
    <w:rsid w:val="001450E5"/>
    <w:rsid w:val="001451FC"/>
    <w:rsid w:val="00145266"/>
    <w:rsid w:val="00145598"/>
    <w:rsid w:val="001455D3"/>
    <w:rsid w:val="00145DA5"/>
    <w:rsid w:val="00145EB2"/>
    <w:rsid w:val="001465F5"/>
    <w:rsid w:val="00146A4A"/>
    <w:rsid w:val="00147701"/>
    <w:rsid w:val="001478C8"/>
    <w:rsid w:val="00147B97"/>
    <w:rsid w:val="00147C38"/>
    <w:rsid w:val="00150194"/>
    <w:rsid w:val="00150351"/>
    <w:rsid w:val="00150387"/>
    <w:rsid w:val="00151602"/>
    <w:rsid w:val="0015171E"/>
    <w:rsid w:val="00151C20"/>
    <w:rsid w:val="00151C81"/>
    <w:rsid w:val="001522C9"/>
    <w:rsid w:val="001523C9"/>
    <w:rsid w:val="00152670"/>
    <w:rsid w:val="00153629"/>
    <w:rsid w:val="00153AF1"/>
    <w:rsid w:val="00153CE0"/>
    <w:rsid w:val="00153EE9"/>
    <w:rsid w:val="00154044"/>
    <w:rsid w:val="0015450C"/>
    <w:rsid w:val="00155024"/>
    <w:rsid w:val="00155E5E"/>
    <w:rsid w:val="001563B9"/>
    <w:rsid w:val="0015692A"/>
    <w:rsid w:val="00156BC2"/>
    <w:rsid w:val="00156EF6"/>
    <w:rsid w:val="001571E6"/>
    <w:rsid w:val="0015726E"/>
    <w:rsid w:val="00157282"/>
    <w:rsid w:val="00157BDF"/>
    <w:rsid w:val="0016016B"/>
    <w:rsid w:val="001603D9"/>
    <w:rsid w:val="0016052E"/>
    <w:rsid w:val="00160583"/>
    <w:rsid w:val="00160741"/>
    <w:rsid w:val="0016136A"/>
    <w:rsid w:val="001615D0"/>
    <w:rsid w:val="00161729"/>
    <w:rsid w:val="0016193E"/>
    <w:rsid w:val="00161C7E"/>
    <w:rsid w:val="00162507"/>
    <w:rsid w:val="00162722"/>
    <w:rsid w:val="00162D7E"/>
    <w:rsid w:val="0016374B"/>
    <w:rsid w:val="00163924"/>
    <w:rsid w:val="0016397E"/>
    <w:rsid w:val="001642F7"/>
    <w:rsid w:val="001642FF"/>
    <w:rsid w:val="00164482"/>
    <w:rsid w:val="00164C82"/>
    <w:rsid w:val="00165116"/>
    <w:rsid w:val="001653B5"/>
    <w:rsid w:val="0016596D"/>
    <w:rsid w:val="00166398"/>
    <w:rsid w:val="0016650E"/>
    <w:rsid w:val="0016652F"/>
    <w:rsid w:val="00166552"/>
    <w:rsid w:val="00167082"/>
    <w:rsid w:val="00167642"/>
    <w:rsid w:val="00167647"/>
    <w:rsid w:val="0016782E"/>
    <w:rsid w:val="00167996"/>
    <w:rsid w:val="00167D48"/>
    <w:rsid w:val="00167FDB"/>
    <w:rsid w:val="00170228"/>
    <w:rsid w:val="00170407"/>
    <w:rsid w:val="001704D7"/>
    <w:rsid w:val="001706F8"/>
    <w:rsid w:val="0017152F"/>
    <w:rsid w:val="00171AEB"/>
    <w:rsid w:val="00172354"/>
    <w:rsid w:val="001724E8"/>
    <w:rsid w:val="001729BB"/>
    <w:rsid w:val="001730E7"/>
    <w:rsid w:val="001735ED"/>
    <w:rsid w:val="00173B96"/>
    <w:rsid w:val="00173F5A"/>
    <w:rsid w:val="0017438C"/>
    <w:rsid w:val="0017443C"/>
    <w:rsid w:val="00174DF8"/>
    <w:rsid w:val="0017531E"/>
    <w:rsid w:val="0017569C"/>
    <w:rsid w:val="001756D5"/>
    <w:rsid w:val="001765E6"/>
    <w:rsid w:val="0017680D"/>
    <w:rsid w:val="00176840"/>
    <w:rsid w:val="00176B43"/>
    <w:rsid w:val="00176E37"/>
    <w:rsid w:val="00176F8C"/>
    <w:rsid w:val="001770A3"/>
    <w:rsid w:val="001775B0"/>
    <w:rsid w:val="00177B0B"/>
    <w:rsid w:val="00177C69"/>
    <w:rsid w:val="0018076F"/>
    <w:rsid w:val="0018093F"/>
    <w:rsid w:val="00180BF4"/>
    <w:rsid w:val="001810DD"/>
    <w:rsid w:val="00181AF1"/>
    <w:rsid w:val="00182D14"/>
    <w:rsid w:val="001830DA"/>
    <w:rsid w:val="001830E8"/>
    <w:rsid w:val="0018322B"/>
    <w:rsid w:val="0018336B"/>
    <w:rsid w:val="001836F3"/>
    <w:rsid w:val="00183B7F"/>
    <w:rsid w:val="00183BD1"/>
    <w:rsid w:val="00184338"/>
    <w:rsid w:val="00184833"/>
    <w:rsid w:val="00184B54"/>
    <w:rsid w:val="001851E7"/>
    <w:rsid w:val="001855A0"/>
    <w:rsid w:val="0018584D"/>
    <w:rsid w:val="00185ABC"/>
    <w:rsid w:val="00185D58"/>
    <w:rsid w:val="00186638"/>
    <w:rsid w:val="00186742"/>
    <w:rsid w:val="00186F97"/>
    <w:rsid w:val="001871F5"/>
    <w:rsid w:val="0018782A"/>
    <w:rsid w:val="00187AAF"/>
    <w:rsid w:val="00187B1A"/>
    <w:rsid w:val="00187C78"/>
    <w:rsid w:val="00187D6E"/>
    <w:rsid w:val="00187E30"/>
    <w:rsid w:val="00187E3B"/>
    <w:rsid w:val="00190383"/>
    <w:rsid w:val="00190478"/>
    <w:rsid w:val="001909C1"/>
    <w:rsid w:val="00190E15"/>
    <w:rsid w:val="00190F04"/>
    <w:rsid w:val="00190F7E"/>
    <w:rsid w:val="001916D3"/>
    <w:rsid w:val="00191C80"/>
    <w:rsid w:val="00191E66"/>
    <w:rsid w:val="0019243F"/>
    <w:rsid w:val="00193365"/>
    <w:rsid w:val="00193914"/>
    <w:rsid w:val="00193CD5"/>
    <w:rsid w:val="00193E43"/>
    <w:rsid w:val="001945B4"/>
    <w:rsid w:val="00196072"/>
    <w:rsid w:val="001965C8"/>
    <w:rsid w:val="00196F65"/>
    <w:rsid w:val="0019724A"/>
    <w:rsid w:val="00197483"/>
    <w:rsid w:val="00197605"/>
    <w:rsid w:val="0019775B"/>
    <w:rsid w:val="00197A94"/>
    <w:rsid w:val="00197C41"/>
    <w:rsid w:val="001A026C"/>
    <w:rsid w:val="001A02EF"/>
    <w:rsid w:val="001A06D9"/>
    <w:rsid w:val="001A072A"/>
    <w:rsid w:val="001A0E35"/>
    <w:rsid w:val="001A0EF6"/>
    <w:rsid w:val="001A181C"/>
    <w:rsid w:val="001A1B01"/>
    <w:rsid w:val="001A2096"/>
    <w:rsid w:val="001A2294"/>
    <w:rsid w:val="001A2C03"/>
    <w:rsid w:val="001A2D57"/>
    <w:rsid w:val="001A31CE"/>
    <w:rsid w:val="001A329E"/>
    <w:rsid w:val="001A329F"/>
    <w:rsid w:val="001A3A05"/>
    <w:rsid w:val="001A3FF9"/>
    <w:rsid w:val="001A49EF"/>
    <w:rsid w:val="001A4C33"/>
    <w:rsid w:val="001A4C95"/>
    <w:rsid w:val="001A60A7"/>
    <w:rsid w:val="001A62F5"/>
    <w:rsid w:val="001A6755"/>
    <w:rsid w:val="001A71F0"/>
    <w:rsid w:val="001A75A9"/>
    <w:rsid w:val="001A784E"/>
    <w:rsid w:val="001A7B56"/>
    <w:rsid w:val="001B0100"/>
    <w:rsid w:val="001B0899"/>
    <w:rsid w:val="001B0B37"/>
    <w:rsid w:val="001B0E55"/>
    <w:rsid w:val="001B13D7"/>
    <w:rsid w:val="001B153D"/>
    <w:rsid w:val="001B15E9"/>
    <w:rsid w:val="001B1970"/>
    <w:rsid w:val="001B1D7E"/>
    <w:rsid w:val="001B1FFA"/>
    <w:rsid w:val="001B2458"/>
    <w:rsid w:val="001B2474"/>
    <w:rsid w:val="001B2776"/>
    <w:rsid w:val="001B2B32"/>
    <w:rsid w:val="001B3256"/>
    <w:rsid w:val="001B3571"/>
    <w:rsid w:val="001B3812"/>
    <w:rsid w:val="001B3839"/>
    <w:rsid w:val="001B40C7"/>
    <w:rsid w:val="001B4152"/>
    <w:rsid w:val="001B46BC"/>
    <w:rsid w:val="001B4760"/>
    <w:rsid w:val="001B4908"/>
    <w:rsid w:val="001B4A5C"/>
    <w:rsid w:val="001B52B0"/>
    <w:rsid w:val="001B5B65"/>
    <w:rsid w:val="001B6618"/>
    <w:rsid w:val="001B6C21"/>
    <w:rsid w:val="001B6E10"/>
    <w:rsid w:val="001B6E46"/>
    <w:rsid w:val="001B77BF"/>
    <w:rsid w:val="001C0A59"/>
    <w:rsid w:val="001C0B3F"/>
    <w:rsid w:val="001C0C0D"/>
    <w:rsid w:val="001C0C49"/>
    <w:rsid w:val="001C0F9A"/>
    <w:rsid w:val="001C12F4"/>
    <w:rsid w:val="001C1418"/>
    <w:rsid w:val="001C186E"/>
    <w:rsid w:val="001C1C9E"/>
    <w:rsid w:val="001C1D8A"/>
    <w:rsid w:val="001C2590"/>
    <w:rsid w:val="001C25D0"/>
    <w:rsid w:val="001C32F9"/>
    <w:rsid w:val="001C3A1E"/>
    <w:rsid w:val="001C3E84"/>
    <w:rsid w:val="001C4143"/>
    <w:rsid w:val="001C44CC"/>
    <w:rsid w:val="001C45E3"/>
    <w:rsid w:val="001C4786"/>
    <w:rsid w:val="001C485D"/>
    <w:rsid w:val="001C4E5C"/>
    <w:rsid w:val="001C4E9B"/>
    <w:rsid w:val="001C5D57"/>
    <w:rsid w:val="001C5DF3"/>
    <w:rsid w:val="001C6259"/>
    <w:rsid w:val="001C6AA0"/>
    <w:rsid w:val="001C6D19"/>
    <w:rsid w:val="001C6DDB"/>
    <w:rsid w:val="001C717C"/>
    <w:rsid w:val="001C7392"/>
    <w:rsid w:val="001C74B7"/>
    <w:rsid w:val="001C79FA"/>
    <w:rsid w:val="001C7FFE"/>
    <w:rsid w:val="001D02A3"/>
    <w:rsid w:val="001D0A6A"/>
    <w:rsid w:val="001D0D2B"/>
    <w:rsid w:val="001D0D58"/>
    <w:rsid w:val="001D1179"/>
    <w:rsid w:val="001D15A6"/>
    <w:rsid w:val="001D1DEA"/>
    <w:rsid w:val="001D1EA3"/>
    <w:rsid w:val="001D2084"/>
    <w:rsid w:val="001D213D"/>
    <w:rsid w:val="001D2912"/>
    <w:rsid w:val="001D2DD6"/>
    <w:rsid w:val="001D3014"/>
    <w:rsid w:val="001D33EA"/>
    <w:rsid w:val="001D340C"/>
    <w:rsid w:val="001D34E9"/>
    <w:rsid w:val="001D367C"/>
    <w:rsid w:val="001D4660"/>
    <w:rsid w:val="001D486A"/>
    <w:rsid w:val="001D4BC6"/>
    <w:rsid w:val="001D4FA5"/>
    <w:rsid w:val="001D5BC3"/>
    <w:rsid w:val="001D5D13"/>
    <w:rsid w:val="001D5E2D"/>
    <w:rsid w:val="001D6046"/>
    <w:rsid w:val="001D60AC"/>
    <w:rsid w:val="001D6A2F"/>
    <w:rsid w:val="001D6EF3"/>
    <w:rsid w:val="001D70C0"/>
    <w:rsid w:val="001D7171"/>
    <w:rsid w:val="001D79FD"/>
    <w:rsid w:val="001E016E"/>
    <w:rsid w:val="001E072A"/>
    <w:rsid w:val="001E0819"/>
    <w:rsid w:val="001E0F54"/>
    <w:rsid w:val="001E12F0"/>
    <w:rsid w:val="001E148C"/>
    <w:rsid w:val="001E1888"/>
    <w:rsid w:val="001E1FCF"/>
    <w:rsid w:val="001E2056"/>
    <w:rsid w:val="001E2070"/>
    <w:rsid w:val="001E2B8D"/>
    <w:rsid w:val="001E2BBF"/>
    <w:rsid w:val="001E305D"/>
    <w:rsid w:val="001E32B6"/>
    <w:rsid w:val="001E365C"/>
    <w:rsid w:val="001E3B7B"/>
    <w:rsid w:val="001E3EA5"/>
    <w:rsid w:val="001E4773"/>
    <w:rsid w:val="001E4B4E"/>
    <w:rsid w:val="001E561D"/>
    <w:rsid w:val="001E5749"/>
    <w:rsid w:val="001E59D5"/>
    <w:rsid w:val="001E6B70"/>
    <w:rsid w:val="001E72C1"/>
    <w:rsid w:val="001E73B8"/>
    <w:rsid w:val="001E77A4"/>
    <w:rsid w:val="001E78F7"/>
    <w:rsid w:val="001E7A99"/>
    <w:rsid w:val="001E7B87"/>
    <w:rsid w:val="001F02E7"/>
    <w:rsid w:val="001F045F"/>
    <w:rsid w:val="001F0590"/>
    <w:rsid w:val="001F0A1A"/>
    <w:rsid w:val="001F14EC"/>
    <w:rsid w:val="001F1A62"/>
    <w:rsid w:val="001F1E4B"/>
    <w:rsid w:val="001F292B"/>
    <w:rsid w:val="001F2E03"/>
    <w:rsid w:val="001F2E09"/>
    <w:rsid w:val="001F346F"/>
    <w:rsid w:val="001F36CD"/>
    <w:rsid w:val="001F3CF7"/>
    <w:rsid w:val="001F3E28"/>
    <w:rsid w:val="001F3F09"/>
    <w:rsid w:val="001F4437"/>
    <w:rsid w:val="001F4790"/>
    <w:rsid w:val="001F4799"/>
    <w:rsid w:val="001F4F07"/>
    <w:rsid w:val="001F502F"/>
    <w:rsid w:val="001F5409"/>
    <w:rsid w:val="001F5F7C"/>
    <w:rsid w:val="001F6394"/>
    <w:rsid w:val="001F6D13"/>
    <w:rsid w:val="001F7920"/>
    <w:rsid w:val="001F7A75"/>
    <w:rsid w:val="00200251"/>
    <w:rsid w:val="00200C84"/>
    <w:rsid w:val="00200EB0"/>
    <w:rsid w:val="00200F68"/>
    <w:rsid w:val="0020104E"/>
    <w:rsid w:val="00201055"/>
    <w:rsid w:val="0020107D"/>
    <w:rsid w:val="0020150D"/>
    <w:rsid w:val="00201B06"/>
    <w:rsid w:val="00201B28"/>
    <w:rsid w:val="002022FB"/>
    <w:rsid w:val="002024BB"/>
    <w:rsid w:val="0020274A"/>
    <w:rsid w:val="002036B1"/>
    <w:rsid w:val="00203CB4"/>
    <w:rsid w:val="00203E65"/>
    <w:rsid w:val="00203FC5"/>
    <w:rsid w:val="002046CF"/>
    <w:rsid w:val="00204C75"/>
    <w:rsid w:val="00205323"/>
    <w:rsid w:val="002054BA"/>
    <w:rsid w:val="0020567B"/>
    <w:rsid w:val="00205D17"/>
    <w:rsid w:val="00205DF0"/>
    <w:rsid w:val="002061CB"/>
    <w:rsid w:val="002071FD"/>
    <w:rsid w:val="00207201"/>
    <w:rsid w:val="002079D8"/>
    <w:rsid w:val="00207B06"/>
    <w:rsid w:val="00210065"/>
    <w:rsid w:val="00210600"/>
    <w:rsid w:val="00210601"/>
    <w:rsid w:val="00210BE3"/>
    <w:rsid w:val="00211137"/>
    <w:rsid w:val="00211484"/>
    <w:rsid w:val="002116C9"/>
    <w:rsid w:val="002119DA"/>
    <w:rsid w:val="002119E8"/>
    <w:rsid w:val="00211E66"/>
    <w:rsid w:val="0021240A"/>
    <w:rsid w:val="002127E7"/>
    <w:rsid w:val="00212883"/>
    <w:rsid w:val="0021304A"/>
    <w:rsid w:val="00213111"/>
    <w:rsid w:val="00213C18"/>
    <w:rsid w:val="0021445B"/>
    <w:rsid w:val="00214BB8"/>
    <w:rsid w:val="00214C51"/>
    <w:rsid w:val="00214EDD"/>
    <w:rsid w:val="00214F65"/>
    <w:rsid w:val="0021536D"/>
    <w:rsid w:val="00215520"/>
    <w:rsid w:val="00215591"/>
    <w:rsid w:val="00215AF3"/>
    <w:rsid w:val="00215BF1"/>
    <w:rsid w:val="00215C01"/>
    <w:rsid w:val="00216125"/>
    <w:rsid w:val="00216355"/>
    <w:rsid w:val="00216736"/>
    <w:rsid w:val="00216E14"/>
    <w:rsid w:val="002172E7"/>
    <w:rsid w:val="00220281"/>
    <w:rsid w:val="002202A2"/>
    <w:rsid w:val="002208FD"/>
    <w:rsid w:val="002209F4"/>
    <w:rsid w:val="00220E1D"/>
    <w:rsid w:val="002213D5"/>
    <w:rsid w:val="00221F92"/>
    <w:rsid w:val="00222094"/>
    <w:rsid w:val="0022240D"/>
    <w:rsid w:val="002228CC"/>
    <w:rsid w:val="00222B50"/>
    <w:rsid w:val="0022334D"/>
    <w:rsid w:val="00223595"/>
    <w:rsid w:val="0022382B"/>
    <w:rsid w:val="00223A12"/>
    <w:rsid w:val="00223AA3"/>
    <w:rsid w:val="0022407A"/>
    <w:rsid w:val="00224080"/>
    <w:rsid w:val="0022497B"/>
    <w:rsid w:val="002249DE"/>
    <w:rsid w:val="00224B90"/>
    <w:rsid w:val="00224DA1"/>
    <w:rsid w:val="002256E7"/>
    <w:rsid w:val="002256FA"/>
    <w:rsid w:val="0022680D"/>
    <w:rsid w:val="00226E77"/>
    <w:rsid w:val="0022760F"/>
    <w:rsid w:val="002276D2"/>
    <w:rsid w:val="00227918"/>
    <w:rsid w:val="00227B70"/>
    <w:rsid w:val="00227DC5"/>
    <w:rsid w:val="00231146"/>
    <w:rsid w:val="0023120E"/>
    <w:rsid w:val="0023150E"/>
    <w:rsid w:val="00231510"/>
    <w:rsid w:val="002321A5"/>
    <w:rsid w:val="0023237C"/>
    <w:rsid w:val="0023282F"/>
    <w:rsid w:val="002328F8"/>
    <w:rsid w:val="00232B3B"/>
    <w:rsid w:val="00232B83"/>
    <w:rsid w:val="00233E03"/>
    <w:rsid w:val="00233F68"/>
    <w:rsid w:val="00234229"/>
    <w:rsid w:val="0023425A"/>
    <w:rsid w:val="00234603"/>
    <w:rsid w:val="00234788"/>
    <w:rsid w:val="0023484F"/>
    <w:rsid w:val="00234B4E"/>
    <w:rsid w:val="00234DB7"/>
    <w:rsid w:val="00235267"/>
    <w:rsid w:val="00235393"/>
    <w:rsid w:val="00235D3B"/>
    <w:rsid w:val="00236085"/>
    <w:rsid w:val="00236686"/>
    <w:rsid w:val="0023680D"/>
    <w:rsid w:val="002368BB"/>
    <w:rsid w:val="00236E39"/>
    <w:rsid w:val="00236EFB"/>
    <w:rsid w:val="00237A99"/>
    <w:rsid w:val="00237B4F"/>
    <w:rsid w:val="00237CCB"/>
    <w:rsid w:val="00237EBE"/>
    <w:rsid w:val="00240208"/>
    <w:rsid w:val="0024057D"/>
    <w:rsid w:val="00240981"/>
    <w:rsid w:val="0024116D"/>
    <w:rsid w:val="0024151F"/>
    <w:rsid w:val="00242009"/>
    <w:rsid w:val="00242697"/>
    <w:rsid w:val="002426BF"/>
    <w:rsid w:val="002427FE"/>
    <w:rsid w:val="00242DB7"/>
    <w:rsid w:val="00243A8B"/>
    <w:rsid w:val="00243C9A"/>
    <w:rsid w:val="00243DFD"/>
    <w:rsid w:val="00243F19"/>
    <w:rsid w:val="002442E3"/>
    <w:rsid w:val="002444CA"/>
    <w:rsid w:val="002445B2"/>
    <w:rsid w:val="00244A13"/>
    <w:rsid w:val="0024512C"/>
    <w:rsid w:val="00245518"/>
    <w:rsid w:val="002458D0"/>
    <w:rsid w:val="0024596C"/>
    <w:rsid w:val="00245CC9"/>
    <w:rsid w:val="00246448"/>
    <w:rsid w:val="0024659E"/>
    <w:rsid w:val="0024696D"/>
    <w:rsid w:val="00247024"/>
    <w:rsid w:val="00247129"/>
    <w:rsid w:val="00247391"/>
    <w:rsid w:val="0024773D"/>
    <w:rsid w:val="00247B1B"/>
    <w:rsid w:val="0025017B"/>
    <w:rsid w:val="002503AF"/>
    <w:rsid w:val="002504AC"/>
    <w:rsid w:val="002507C1"/>
    <w:rsid w:val="00251B5D"/>
    <w:rsid w:val="00252754"/>
    <w:rsid w:val="00252856"/>
    <w:rsid w:val="00253387"/>
    <w:rsid w:val="00254A6A"/>
    <w:rsid w:val="00255492"/>
    <w:rsid w:val="002558A4"/>
    <w:rsid w:val="00255F71"/>
    <w:rsid w:val="00256239"/>
    <w:rsid w:val="00256928"/>
    <w:rsid w:val="00256C4C"/>
    <w:rsid w:val="00256F6C"/>
    <w:rsid w:val="002570DA"/>
    <w:rsid w:val="00257664"/>
    <w:rsid w:val="002578FE"/>
    <w:rsid w:val="00257AD0"/>
    <w:rsid w:val="00257E9D"/>
    <w:rsid w:val="0026073A"/>
    <w:rsid w:val="0026076C"/>
    <w:rsid w:val="002607F2"/>
    <w:rsid w:val="002610CC"/>
    <w:rsid w:val="0026178C"/>
    <w:rsid w:val="0026194D"/>
    <w:rsid w:val="002619C0"/>
    <w:rsid w:val="00262077"/>
    <w:rsid w:val="00262C7A"/>
    <w:rsid w:val="00262F0F"/>
    <w:rsid w:val="00263740"/>
    <w:rsid w:val="00264340"/>
    <w:rsid w:val="002644C6"/>
    <w:rsid w:val="002647DB"/>
    <w:rsid w:val="0026589D"/>
    <w:rsid w:val="00265A96"/>
    <w:rsid w:val="00265B02"/>
    <w:rsid w:val="002666EA"/>
    <w:rsid w:val="0026689C"/>
    <w:rsid w:val="00266949"/>
    <w:rsid w:val="0026702A"/>
    <w:rsid w:val="0026786F"/>
    <w:rsid w:val="00267A89"/>
    <w:rsid w:val="00267F7F"/>
    <w:rsid w:val="00270457"/>
    <w:rsid w:val="0027132A"/>
    <w:rsid w:val="0027145D"/>
    <w:rsid w:val="0027159D"/>
    <w:rsid w:val="00271B96"/>
    <w:rsid w:val="00271CF1"/>
    <w:rsid w:val="002722DB"/>
    <w:rsid w:val="002725C2"/>
    <w:rsid w:val="0027260A"/>
    <w:rsid w:val="002727D6"/>
    <w:rsid w:val="00272F26"/>
    <w:rsid w:val="0027339A"/>
    <w:rsid w:val="00273FC8"/>
    <w:rsid w:val="002741F8"/>
    <w:rsid w:val="0027439D"/>
    <w:rsid w:val="002746EA"/>
    <w:rsid w:val="00274BC5"/>
    <w:rsid w:val="00274DFE"/>
    <w:rsid w:val="0027508B"/>
    <w:rsid w:val="002753B7"/>
    <w:rsid w:val="0027555B"/>
    <w:rsid w:val="00275AAB"/>
    <w:rsid w:val="00275BA6"/>
    <w:rsid w:val="0027612C"/>
    <w:rsid w:val="00276B1E"/>
    <w:rsid w:val="00276F18"/>
    <w:rsid w:val="002778E9"/>
    <w:rsid w:val="00277D44"/>
    <w:rsid w:val="00280169"/>
    <w:rsid w:val="0028052E"/>
    <w:rsid w:val="002805CD"/>
    <w:rsid w:val="00280C5A"/>
    <w:rsid w:val="002814BA"/>
    <w:rsid w:val="002818BC"/>
    <w:rsid w:val="002818F9"/>
    <w:rsid w:val="002821A9"/>
    <w:rsid w:val="0028232D"/>
    <w:rsid w:val="002823BF"/>
    <w:rsid w:val="0028299A"/>
    <w:rsid w:val="00282EE2"/>
    <w:rsid w:val="002831A7"/>
    <w:rsid w:val="002831F8"/>
    <w:rsid w:val="002833DF"/>
    <w:rsid w:val="00283D3C"/>
    <w:rsid w:val="00283DE4"/>
    <w:rsid w:val="00283E6D"/>
    <w:rsid w:val="002845A2"/>
    <w:rsid w:val="002845A5"/>
    <w:rsid w:val="0028484F"/>
    <w:rsid w:val="00285542"/>
    <w:rsid w:val="00285A39"/>
    <w:rsid w:val="00285DBD"/>
    <w:rsid w:val="00286603"/>
    <w:rsid w:val="00287367"/>
    <w:rsid w:val="00287735"/>
    <w:rsid w:val="00287953"/>
    <w:rsid w:val="00287B15"/>
    <w:rsid w:val="00287C6A"/>
    <w:rsid w:val="00287E62"/>
    <w:rsid w:val="00287E6B"/>
    <w:rsid w:val="00290332"/>
    <w:rsid w:val="00290CB8"/>
    <w:rsid w:val="002913C3"/>
    <w:rsid w:val="002914E1"/>
    <w:rsid w:val="0029154A"/>
    <w:rsid w:val="002916B3"/>
    <w:rsid w:val="002921D4"/>
    <w:rsid w:val="0029243D"/>
    <w:rsid w:val="00292EB5"/>
    <w:rsid w:val="00293436"/>
    <w:rsid w:val="0029368E"/>
    <w:rsid w:val="0029399B"/>
    <w:rsid w:val="00293AC4"/>
    <w:rsid w:val="00293B50"/>
    <w:rsid w:val="002941AD"/>
    <w:rsid w:val="0029502B"/>
    <w:rsid w:val="002950E6"/>
    <w:rsid w:val="00295E8C"/>
    <w:rsid w:val="002960A1"/>
    <w:rsid w:val="00296356"/>
    <w:rsid w:val="002966E2"/>
    <w:rsid w:val="0029680E"/>
    <w:rsid w:val="002968FC"/>
    <w:rsid w:val="00296A61"/>
    <w:rsid w:val="00296E45"/>
    <w:rsid w:val="002971D1"/>
    <w:rsid w:val="00297530"/>
    <w:rsid w:val="002976DA"/>
    <w:rsid w:val="00297883"/>
    <w:rsid w:val="002978CD"/>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167"/>
    <w:rsid w:val="002A36BF"/>
    <w:rsid w:val="002A39FD"/>
    <w:rsid w:val="002A4486"/>
    <w:rsid w:val="002A44CB"/>
    <w:rsid w:val="002A4C9F"/>
    <w:rsid w:val="002A50D8"/>
    <w:rsid w:val="002A51D4"/>
    <w:rsid w:val="002A5236"/>
    <w:rsid w:val="002A5315"/>
    <w:rsid w:val="002A5328"/>
    <w:rsid w:val="002A535B"/>
    <w:rsid w:val="002A5421"/>
    <w:rsid w:val="002A5E61"/>
    <w:rsid w:val="002A600C"/>
    <w:rsid w:val="002A64AD"/>
    <w:rsid w:val="002A6974"/>
    <w:rsid w:val="002A6AD4"/>
    <w:rsid w:val="002B0C7C"/>
    <w:rsid w:val="002B0E96"/>
    <w:rsid w:val="002B0FCB"/>
    <w:rsid w:val="002B14C9"/>
    <w:rsid w:val="002B1990"/>
    <w:rsid w:val="002B1C83"/>
    <w:rsid w:val="002B24FE"/>
    <w:rsid w:val="002B2CD3"/>
    <w:rsid w:val="002B3465"/>
    <w:rsid w:val="002B4226"/>
    <w:rsid w:val="002B4369"/>
    <w:rsid w:val="002B44D3"/>
    <w:rsid w:val="002B457D"/>
    <w:rsid w:val="002B4A44"/>
    <w:rsid w:val="002B4F06"/>
    <w:rsid w:val="002B527F"/>
    <w:rsid w:val="002B54EC"/>
    <w:rsid w:val="002B5D21"/>
    <w:rsid w:val="002B5D53"/>
    <w:rsid w:val="002B5D76"/>
    <w:rsid w:val="002B5F58"/>
    <w:rsid w:val="002B604D"/>
    <w:rsid w:val="002B64AF"/>
    <w:rsid w:val="002B6A64"/>
    <w:rsid w:val="002B714E"/>
    <w:rsid w:val="002B7E8F"/>
    <w:rsid w:val="002C028E"/>
    <w:rsid w:val="002C0536"/>
    <w:rsid w:val="002C06E8"/>
    <w:rsid w:val="002C07FC"/>
    <w:rsid w:val="002C0CC0"/>
    <w:rsid w:val="002C0D8F"/>
    <w:rsid w:val="002C0F4B"/>
    <w:rsid w:val="002C12B1"/>
    <w:rsid w:val="002C12D7"/>
    <w:rsid w:val="002C12DC"/>
    <w:rsid w:val="002C1541"/>
    <w:rsid w:val="002C2304"/>
    <w:rsid w:val="002C3814"/>
    <w:rsid w:val="002C3844"/>
    <w:rsid w:val="002C3B7F"/>
    <w:rsid w:val="002C4A07"/>
    <w:rsid w:val="002C4EC8"/>
    <w:rsid w:val="002C50D7"/>
    <w:rsid w:val="002C514B"/>
    <w:rsid w:val="002C5387"/>
    <w:rsid w:val="002C56A6"/>
    <w:rsid w:val="002C57FA"/>
    <w:rsid w:val="002C5DF1"/>
    <w:rsid w:val="002C5EDB"/>
    <w:rsid w:val="002C6296"/>
    <w:rsid w:val="002C6972"/>
    <w:rsid w:val="002C6DFA"/>
    <w:rsid w:val="002C7158"/>
    <w:rsid w:val="002C731F"/>
    <w:rsid w:val="002C75B9"/>
    <w:rsid w:val="002C780A"/>
    <w:rsid w:val="002C780B"/>
    <w:rsid w:val="002C7BC0"/>
    <w:rsid w:val="002C7ECF"/>
    <w:rsid w:val="002C7F84"/>
    <w:rsid w:val="002D015D"/>
    <w:rsid w:val="002D018E"/>
    <w:rsid w:val="002D0667"/>
    <w:rsid w:val="002D0B52"/>
    <w:rsid w:val="002D14FC"/>
    <w:rsid w:val="002D16DD"/>
    <w:rsid w:val="002D1991"/>
    <w:rsid w:val="002D1F7E"/>
    <w:rsid w:val="002D26C3"/>
    <w:rsid w:val="002D2816"/>
    <w:rsid w:val="002D2AB6"/>
    <w:rsid w:val="002D3B33"/>
    <w:rsid w:val="002D3BAB"/>
    <w:rsid w:val="002D3EB9"/>
    <w:rsid w:val="002D4376"/>
    <w:rsid w:val="002D4779"/>
    <w:rsid w:val="002D496C"/>
    <w:rsid w:val="002D4B11"/>
    <w:rsid w:val="002D4CAB"/>
    <w:rsid w:val="002D4D82"/>
    <w:rsid w:val="002D4DB9"/>
    <w:rsid w:val="002D51FB"/>
    <w:rsid w:val="002D5496"/>
    <w:rsid w:val="002D5519"/>
    <w:rsid w:val="002D55CF"/>
    <w:rsid w:val="002D597E"/>
    <w:rsid w:val="002D627F"/>
    <w:rsid w:val="002D6561"/>
    <w:rsid w:val="002D66F0"/>
    <w:rsid w:val="002D677F"/>
    <w:rsid w:val="002D707C"/>
    <w:rsid w:val="002E028F"/>
    <w:rsid w:val="002E05F1"/>
    <w:rsid w:val="002E06D7"/>
    <w:rsid w:val="002E0735"/>
    <w:rsid w:val="002E0772"/>
    <w:rsid w:val="002E07E2"/>
    <w:rsid w:val="002E08FA"/>
    <w:rsid w:val="002E0E17"/>
    <w:rsid w:val="002E1856"/>
    <w:rsid w:val="002E1C64"/>
    <w:rsid w:val="002E203A"/>
    <w:rsid w:val="002E2064"/>
    <w:rsid w:val="002E3072"/>
    <w:rsid w:val="002E32EE"/>
    <w:rsid w:val="002E3FA0"/>
    <w:rsid w:val="002E40ED"/>
    <w:rsid w:val="002E4145"/>
    <w:rsid w:val="002E4389"/>
    <w:rsid w:val="002E5110"/>
    <w:rsid w:val="002E5780"/>
    <w:rsid w:val="002E585F"/>
    <w:rsid w:val="002E5E93"/>
    <w:rsid w:val="002E6014"/>
    <w:rsid w:val="002E6166"/>
    <w:rsid w:val="002E6271"/>
    <w:rsid w:val="002E6345"/>
    <w:rsid w:val="002E6B88"/>
    <w:rsid w:val="002E7433"/>
    <w:rsid w:val="002E74B9"/>
    <w:rsid w:val="002E7569"/>
    <w:rsid w:val="002E7772"/>
    <w:rsid w:val="002E7827"/>
    <w:rsid w:val="002E7F8F"/>
    <w:rsid w:val="002E7F99"/>
    <w:rsid w:val="002F01AB"/>
    <w:rsid w:val="002F0C15"/>
    <w:rsid w:val="002F0DD6"/>
    <w:rsid w:val="002F1718"/>
    <w:rsid w:val="002F1A86"/>
    <w:rsid w:val="002F214D"/>
    <w:rsid w:val="002F24D5"/>
    <w:rsid w:val="002F24D6"/>
    <w:rsid w:val="002F30C2"/>
    <w:rsid w:val="002F30D2"/>
    <w:rsid w:val="002F311A"/>
    <w:rsid w:val="002F32A3"/>
    <w:rsid w:val="002F330C"/>
    <w:rsid w:val="002F3713"/>
    <w:rsid w:val="002F3723"/>
    <w:rsid w:val="002F37E7"/>
    <w:rsid w:val="002F387E"/>
    <w:rsid w:val="002F42C6"/>
    <w:rsid w:val="002F42C7"/>
    <w:rsid w:val="002F4913"/>
    <w:rsid w:val="002F505B"/>
    <w:rsid w:val="002F5280"/>
    <w:rsid w:val="002F5930"/>
    <w:rsid w:val="002F5C4D"/>
    <w:rsid w:val="002F6117"/>
    <w:rsid w:val="002F6229"/>
    <w:rsid w:val="002F6432"/>
    <w:rsid w:val="002F684B"/>
    <w:rsid w:val="002F6CAE"/>
    <w:rsid w:val="002F6DA8"/>
    <w:rsid w:val="002F7C19"/>
    <w:rsid w:val="002F7C96"/>
    <w:rsid w:val="002F7D20"/>
    <w:rsid w:val="002F7E09"/>
    <w:rsid w:val="002F7EF3"/>
    <w:rsid w:val="003007A6"/>
    <w:rsid w:val="00300AA1"/>
    <w:rsid w:val="0030147D"/>
    <w:rsid w:val="003016C9"/>
    <w:rsid w:val="0030199F"/>
    <w:rsid w:val="00301DE5"/>
    <w:rsid w:val="00301E22"/>
    <w:rsid w:val="00302545"/>
    <w:rsid w:val="003025A4"/>
    <w:rsid w:val="00302777"/>
    <w:rsid w:val="0030378A"/>
    <w:rsid w:val="003037E3"/>
    <w:rsid w:val="00303923"/>
    <w:rsid w:val="00304442"/>
    <w:rsid w:val="003049F8"/>
    <w:rsid w:val="00304C32"/>
    <w:rsid w:val="003054F4"/>
    <w:rsid w:val="0030576D"/>
    <w:rsid w:val="003057F9"/>
    <w:rsid w:val="00305F51"/>
    <w:rsid w:val="00305F87"/>
    <w:rsid w:val="00306164"/>
    <w:rsid w:val="003063D7"/>
    <w:rsid w:val="00306660"/>
    <w:rsid w:val="003068F2"/>
    <w:rsid w:val="003069B9"/>
    <w:rsid w:val="00306ABC"/>
    <w:rsid w:val="00306EC6"/>
    <w:rsid w:val="00306F44"/>
    <w:rsid w:val="00307116"/>
    <w:rsid w:val="00307258"/>
    <w:rsid w:val="00307381"/>
    <w:rsid w:val="003074CB"/>
    <w:rsid w:val="00307732"/>
    <w:rsid w:val="00307E4C"/>
    <w:rsid w:val="00310253"/>
    <w:rsid w:val="00310C67"/>
    <w:rsid w:val="00310F10"/>
    <w:rsid w:val="003117B2"/>
    <w:rsid w:val="00311B07"/>
    <w:rsid w:val="00311F66"/>
    <w:rsid w:val="00311F77"/>
    <w:rsid w:val="00311F81"/>
    <w:rsid w:val="00311FE8"/>
    <w:rsid w:val="0031223A"/>
    <w:rsid w:val="00312326"/>
    <w:rsid w:val="00312547"/>
    <w:rsid w:val="003130C8"/>
    <w:rsid w:val="003135AE"/>
    <w:rsid w:val="003143E5"/>
    <w:rsid w:val="003149B0"/>
    <w:rsid w:val="00314B06"/>
    <w:rsid w:val="00314B46"/>
    <w:rsid w:val="00314BF1"/>
    <w:rsid w:val="00314E6C"/>
    <w:rsid w:val="00315237"/>
    <w:rsid w:val="0031571F"/>
    <w:rsid w:val="00315B0D"/>
    <w:rsid w:val="00316951"/>
    <w:rsid w:val="00316A5C"/>
    <w:rsid w:val="00316C0D"/>
    <w:rsid w:val="00316DEE"/>
    <w:rsid w:val="00316E9C"/>
    <w:rsid w:val="0031737B"/>
    <w:rsid w:val="0031780C"/>
    <w:rsid w:val="00317899"/>
    <w:rsid w:val="00320114"/>
    <w:rsid w:val="003202AC"/>
    <w:rsid w:val="00320325"/>
    <w:rsid w:val="0032065C"/>
    <w:rsid w:val="00320671"/>
    <w:rsid w:val="0032068E"/>
    <w:rsid w:val="00320B19"/>
    <w:rsid w:val="00321306"/>
    <w:rsid w:val="003216A6"/>
    <w:rsid w:val="003217AE"/>
    <w:rsid w:val="003217ED"/>
    <w:rsid w:val="00321A8C"/>
    <w:rsid w:val="00322368"/>
    <w:rsid w:val="0032257A"/>
    <w:rsid w:val="00322843"/>
    <w:rsid w:val="00322CF8"/>
    <w:rsid w:val="0032309C"/>
    <w:rsid w:val="00323354"/>
    <w:rsid w:val="00323361"/>
    <w:rsid w:val="003234E8"/>
    <w:rsid w:val="00323EAD"/>
    <w:rsid w:val="00324289"/>
    <w:rsid w:val="003245FB"/>
    <w:rsid w:val="00324F37"/>
    <w:rsid w:val="00325797"/>
    <w:rsid w:val="00325912"/>
    <w:rsid w:val="0032600E"/>
    <w:rsid w:val="00326062"/>
    <w:rsid w:val="003261AD"/>
    <w:rsid w:val="00326317"/>
    <w:rsid w:val="00326844"/>
    <w:rsid w:val="00326C2F"/>
    <w:rsid w:val="00326CDC"/>
    <w:rsid w:val="00326D55"/>
    <w:rsid w:val="0032748E"/>
    <w:rsid w:val="003274DA"/>
    <w:rsid w:val="0033029A"/>
    <w:rsid w:val="00330C0E"/>
    <w:rsid w:val="00331106"/>
    <w:rsid w:val="00331151"/>
    <w:rsid w:val="00331253"/>
    <w:rsid w:val="003313C4"/>
    <w:rsid w:val="0033155A"/>
    <w:rsid w:val="003316F3"/>
    <w:rsid w:val="0033201C"/>
    <w:rsid w:val="00332334"/>
    <w:rsid w:val="00332459"/>
    <w:rsid w:val="00333248"/>
    <w:rsid w:val="0033329D"/>
    <w:rsid w:val="00333542"/>
    <w:rsid w:val="003337B6"/>
    <w:rsid w:val="00333E8A"/>
    <w:rsid w:val="003340E1"/>
    <w:rsid w:val="0033445E"/>
    <w:rsid w:val="0033499D"/>
    <w:rsid w:val="00334ACC"/>
    <w:rsid w:val="00334CB4"/>
    <w:rsid w:val="00334DE0"/>
    <w:rsid w:val="00334E16"/>
    <w:rsid w:val="003351F2"/>
    <w:rsid w:val="003356E5"/>
    <w:rsid w:val="003358C7"/>
    <w:rsid w:val="003366E7"/>
    <w:rsid w:val="0033671D"/>
    <w:rsid w:val="00336766"/>
    <w:rsid w:val="003368E8"/>
    <w:rsid w:val="00336C8E"/>
    <w:rsid w:val="00336F2B"/>
    <w:rsid w:val="00336FB5"/>
    <w:rsid w:val="00340234"/>
    <w:rsid w:val="003403F9"/>
    <w:rsid w:val="00340627"/>
    <w:rsid w:val="00340836"/>
    <w:rsid w:val="00340CD9"/>
    <w:rsid w:val="00340E73"/>
    <w:rsid w:val="00340E7F"/>
    <w:rsid w:val="003415D0"/>
    <w:rsid w:val="00341869"/>
    <w:rsid w:val="00341C1D"/>
    <w:rsid w:val="00341DDA"/>
    <w:rsid w:val="003423A8"/>
    <w:rsid w:val="0034243D"/>
    <w:rsid w:val="00342A50"/>
    <w:rsid w:val="00342D5C"/>
    <w:rsid w:val="00342F5C"/>
    <w:rsid w:val="00343612"/>
    <w:rsid w:val="003438ED"/>
    <w:rsid w:val="00343FE8"/>
    <w:rsid w:val="00344079"/>
    <w:rsid w:val="00344769"/>
    <w:rsid w:val="00344D2C"/>
    <w:rsid w:val="00345C68"/>
    <w:rsid w:val="00346350"/>
    <w:rsid w:val="00346796"/>
    <w:rsid w:val="00346944"/>
    <w:rsid w:val="0034715C"/>
    <w:rsid w:val="00347A59"/>
    <w:rsid w:val="00350237"/>
    <w:rsid w:val="003503A1"/>
    <w:rsid w:val="00350851"/>
    <w:rsid w:val="00350C50"/>
    <w:rsid w:val="0035157B"/>
    <w:rsid w:val="0035181E"/>
    <w:rsid w:val="00351B7F"/>
    <w:rsid w:val="0035237E"/>
    <w:rsid w:val="00352783"/>
    <w:rsid w:val="00352D95"/>
    <w:rsid w:val="003533F6"/>
    <w:rsid w:val="003534C7"/>
    <w:rsid w:val="00353E3E"/>
    <w:rsid w:val="003541D5"/>
    <w:rsid w:val="00354DD7"/>
    <w:rsid w:val="00354E99"/>
    <w:rsid w:val="00354FC8"/>
    <w:rsid w:val="003552EF"/>
    <w:rsid w:val="00355622"/>
    <w:rsid w:val="00355D46"/>
    <w:rsid w:val="00355EBA"/>
    <w:rsid w:val="00355EC4"/>
    <w:rsid w:val="00356161"/>
    <w:rsid w:val="00356218"/>
    <w:rsid w:val="003563E0"/>
    <w:rsid w:val="003575D7"/>
    <w:rsid w:val="003577D5"/>
    <w:rsid w:val="00357835"/>
    <w:rsid w:val="00357865"/>
    <w:rsid w:val="00357933"/>
    <w:rsid w:val="0035798D"/>
    <w:rsid w:val="00357A48"/>
    <w:rsid w:val="00357C58"/>
    <w:rsid w:val="00360AC4"/>
    <w:rsid w:val="00360D2E"/>
    <w:rsid w:val="00360F2B"/>
    <w:rsid w:val="003611FE"/>
    <w:rsid w:val="0036161F"/>
    <w:rsid w:val="003618B6"/>
    <w:rsid w:val="00361BAD"/>
    <w:rsid w:val="00361F65"/>
    <w:rsid w:val="00362174"/>
    <w:rsid w:val="003623CE"/>
    <w:rsid w:val="0036253C"/>
    <w:rsid w:val="00362EB0"/>
    <w:rsid w:val="003633F3"/>
    <w:rsid w:val="00363438"/>
    <w:rsid w:val="003637F5"/>
    <w:rsid w:val="003639B5"/>
    <w:rsid w:val="00363CC4"/>
    <w:rsid w:val="003649FE"/>
    <w:rsid w:val="00364FE6"/>
    <w:rsid w:val="00365039"/>
    <w:rsid w:val="003657C6"/>
    <w:rsid w:val="00365AD2"/>
    <w:rsid w:val="00365B40"/>
    <w:rsid w:val="00365E11"/>
    <w:rsid w:val="003668B0"/>
    <w:rsid w:val="00366A2B"/>
    <w:rsid w:val="00366BB9"/>
    <w:rsid w:val="003671B8"/>
    <w:rsid w:val="0036740F"/>
    <w:rsid w:val="00367A8C"/>
    <w:rsid w:val="0037007C"/>
    <w:rsid w:val="00370523"/>
    <w:rsid w:val="00371394"/>
    <w:rsid w:val="00371503"/>
    <w:rsid w:val="00371659"/>
    <w:rsid w:val="0037183A"/>
    <w:rsid w:val="00371F91"/>
    <w:rsid w:val="00372385"/>
    <w:rsid w:val="00372741"/>
    <w:rsid w:val="00372C35"/>
    <w:rsid w:val="00372C45"/>
    <w:rsid w:val="00372FAE"/>
    <w:rsid w:val="003730D7"/>
    <w:rsid w:val="003731D7"/>
    <w:rsid w:val="00373226"/>
    <w:rsid w:val="00373244"/>
    <w:rsid w:val="003734CF"/>
    <w:rsid w:val="00373AFB"/>
    <w:rsid w:val="00373C71"/>
    <w:rsid w:val="00374B2F"/>
    <w:rsid w:val="00374D2E"/>
    <w:rsid w:val="003751E9"/>
    <w:rsid w:val="00375933"/>
    <w:rsid w:val="003772F9"/>
    <w:rsid w:val="0037737A"/>
    <w:rsid w:val="0037784B"/>
    <w:rsid w:val="00377D51"/>
    <w:rsid w:val="00377D9C"/>
    <w:rsid w:val="003806BE"/>
    <w:rsid w:val="00380963"/>
    <w:rsid w:val="00380C26"/>
    <w:rsid w:val="00381CA0"/>
    <w:rsid w:val="00381F98"/>
    <w:rsid w:val="00382103"/>
    <w:rsid w:val="0038264D"/>
    <w:rsid w:val="003827CD"/>
    <w:rsid w:val="00382ACF"/>
    <w:rsid w:val="00382AD0"/>
    <w:rsid w:val="003831E4"/>
    <w:rsid w:val="00383A64"/>
    <w:rsid w:val="00383B86"/>
    <w:rsid w:val="00383D01"/>
    <w:rsid w:val="003841B9"/>
    <w:rsid w:val="003844B0"/>
    <w:rsid w:val="00384E26"/>
    <w:rsid w:val="0038594B"/>
    <w:rsid w:val="00385B00"/>
    <w:rsid w:val="00385EA5"/>
    <w:rsid w:val="003860EA"/>
    <w:rsid w:val="0038661F"/>
    <w:rsid w:val="00386706"/>
    <w:rsid w:val="00386D60"/>
    <w:rsid w:val="00386FC4"/>
    <w:rsid w:val="00387423"/>
    <w:rsid w:val="00390A60"/>
    <w:rsid w:val="00391070"/>
    <w:rsid w:val="0039137C"/>
    <w:rsid w:val="00391FF5"/>
    <w:rsid w:val="0039250F"/>
    <w:rsid w:val="003926D7"/>
    <w:rsid w:val="00392AEB"/>
    <w:rsid w:val="0039312E"/>
    <w:rsid w:val="003931B6"/>
    <w:rsid w:val="00393238"/>
    <w:rsid w:val="00393569"/>
    <w:rsid w:val="0039437B"/>
    <w:rsid w:val="003943C6"/>
    <w:rsid w:val="00394642"/>
    <w:rsid w:val="003947D2"/>
    <w:rsid w:val="0039482D"/>
    <w:rsid w:val="00394BC5"/>
    <w:rsid w:val="00394BC6"/>
    <w:rsid w:val="00394CFE"/>
    <w:rsid w:val="00394F5F"/>
    <w:rsid w:val="00395014"/>
    <w:rsid w:val="003950B4"/>
    <w:rsid w:val="0039520E"/>
    <w:rsid w:val="00395DCA"/>
    <w:rsid w:val="00396301"/>
    <w:rsid w:val="00396B18"/>
    <w:rsid w:val="00396F9F"/>
    <w:rsid w:val="0039733A"/>
    <w:rsid w:val="00397F46"/>
    <w:rsid w:val="00397FBF"/>
    <w:rsid w:val="003A003C"/>
    <w:rsid w:val="003A0262"/>
    <w:rsid w:val="003A0653"/>
    <w:rsid w:val="003A0BAA"/>
    <w:rsid w:val="003A1146"/>
    <w:rsid w:val="003A159C"/>
    <w:rsid w:val="003A17AE"/>
    <w:rsid w:val="003A1C6C"/>
    <w:rsid w:val="003A1EEB"/>
    <w:rsid w:val="003A233C"/>
    <w:rsid w:val="003A24DF"/>
    <w:rsid w:val="003A29C6"/>
    <w:rsid w:val="003A2C58"/>
    <w:rsid w:val="003A3DE6"/>
    <w:rsid w:val="003A4154"/>
    <w:rsid w:val="003A468C"/>
    <w:rsid w:val="003A46F5"/>
    <w:rsid w:val="003A483F"/>
    <w:rsid w:val="003A53A3"/>
    <w:rsid w:val="003A5750"/>
    <w:rsid w:val="003A5D2D"/>
    <w:rsid w:val="003A5E3E"/>
    <w:rsid w:val="003A6933"/>
    <w:rsid w:val="003A6D67"/>
    <w:rsid w:val="003A6E36"/>
    <w:rsid w:val="003A7B0F"/>
    <w:rsid w:val="003A7BB7"/>
    <w:rsid w:val="003A7F89"/>
    <w:rsid w:val="003B0667"/>
    <w:rsid w:val="003B21F2"/>
    <w:rsid w:val="003B22F2"/>
    <w:rsid w:val="003B2313"/>
    <w:rsid w:val="003B237A"/>
    <w:rsid w:val="003B25B7"/>
    <w:rsid w:val="003B2B8E"/>
    <w:rsid w:val="003B2CF1"/>
    <w:rsid w:val="003B2D60"/>
    <w:rsid w:val="003B37C6"/>
    <w:rsid w:val="003B3F24"/>
    <w:rsid w:val="003B4353"/>
    <w:rsid w:val="003B49F2"/>
    <w:rsid w:val="003B53D8"/>
    <w:rsid w:val="003B56AE"/>
    <w:rsid w:val="003B5BEB"/>
    <w:rsid w:val="003B5D47"/>
    <w:rsid w:val="003B6047"/>
    <w:rsid w:val="003B7322"/>
    <w:rsid w:val="003B74B9"/>
    <w:rsid w:val="003B76E8"/>
    <w:rsid w:val="003B7DC1"/>
    <w:rsid w:val="003C0224"/>
    <w:rsid w:val="003C02F9"/>
    <w:rsid w:val="003C0444"/>
    <w:rsid w:val="003C0456"/>
    <w:rsid w:val="003C0A88"/>
    <w:rsid w:val="003C1490"/>
    <w:rsid w:val="003C255C"/>
    <w:rsid w:val="003C2938"/>
    <w:rsid w:val="003C2ADC"/>
    <w:rsid w:val="003C2EF3"/>
    <w:rsid w:val="003C2FF4"/>
    <w:rsid w:val="003C3265"/>
    <w:rsid w:val="003C3C1E"/>
    <w:rsid w:val="003C4A78"/>
    <w:rsid w:val="003C4ADA"/>
    <w:rsid w:val="003C4C5B"/>
    <w:rsid w:val="003C4EB1"/>
    <w:rsid w:val="003C4FF0"/>
    <w:rsid w:val="003C50B7"/>
    <w:rsid w:val="003C55FB"/>
    <w:rsid w:val="003C5BE6"/>
    <w:rsid w:val="003C601D"/>
    <w:rsid w:val="003C60F3"/>
    <w:rsid w:val="003C6113"/>
    <w:rsid w:val="003C6BCA"/>
    <w:rsid w:val="003C6C10"/>
    <w:rsid w:val="003C6C7E"/>
    <w:rsid w:val="003C6E64"/>
    <w:rsid w:val="003C7045"/>
    <w:rsid w:val="003C7BDD"/>
    <w:rsid w:val="003D1175"/>
    <w:rsid w:val="003D2037"/>
    <w:rsid w:val="003D225C"/>
    <w:rsid w:val="003D22B1"/>
    <w:rsid w:val="003D2528"/>
    <w:rsid w:val="003D2A24"/>
    <w:rsid w:val="003D2D80"/>
    <w:rsid w:val="003D3329"/>
    <w:rsid w:val="003D35FA"/>
    <w:rsid w:val="003D4084"/>
    <w:rsid w:val="003D41A4"/>
    <w:rsid w:val="003D42C5"/>
    <w:rsid w:val="003D47F5"/>
    <w:rsid w:val="003D4AD1"/>
    <w:rsid w:val="003D4EE9"/>
    <w:rsid w:val="003D54DF"/>
    <w:rsid w:val="003D5500"/>
    <w:rsid w:val="003D5AFA"/>
    <w:rsid w:val="003D5DC4"/>
    <w:rsid w:val="003D5DCD"/>
    <w:rsid w:val="003D6981"/>
    <w:rsid w:val="003D6C86"/>
    <w:rsid w:val="003D7486"/>
    <w:rsid w:val="003D777E"/>
    <w:rsid w:val="003D7DA5"/>
    <w:rsid w:val="003E0377"/>
    <w:rsid w:val="003E062F"/>
    <w:rsid w:val="003E0C3F"/>
    <w:rsid w:val="003E0CB9"/>
    <w:rsid w:val="003E11B2"/>
    <w:rsid w:val="003E1226"/>
    <w:rsid w:val="003E15AB"/>
    <w:rsid w:val="003E16AF"/>
    <w:rsid w:val="003E1F1F"/>
    <w:rsid w:val="003E224C"/>
    <w:rsid w:val="003E2612"/>
    <w:rsid w:val="003E26BE"/>
    <w:rsid w:val="003E2A9F"/>
    <w:rsid w:val="003E2F4D"/>
    <w:rsid w:val="003E3230"/>
    <w:rsid w:val="003E38D6"/>
    <w:rsid w:val="003E3F6A"/>
    <w:rsid w:val="003E412D"/>
    <w:rsid w:val="003E42A1"/>
    <w:rsid w:val="003E4ACA"/>
    <w:rsid w:val="003E59C5"/>
    <w:rsid w:val="003E5ADE"/>
    <w:rsid w:val="003E626C"/>
    <w:rsid w:val="003E688F"/>
    <w:rsid w:val="003E739D"/>
    <w:rsid w:val="003E7594"/>
    <w:rsid w:val="003E77D7"/>
    <w:rsid w:val="003E79DB"/>
    <w:rsid w:val="003E7A54"/>
    <w:rsid w:val="003E7FDF"/>
    <w:rsid w:val="003F048F"/>
    <w:rsid w:val="003F0943"/>
    <w:rsid w:val="003F0ED1"/>
    <w:rsid w:val="003F0F49"/>
    <w:rsid w:val="003F111E"/>
    <w:rsid w:val="003F1B10"/>
    <w:rsid w:val="003F1DA4"/>
    <w:rsid w:val="003F26D7"/>
    <w:rsid w:val="003F288A"/>
    <w:rsid w:val="003F319B"/>
    <w:rsid w:val="003F3208"/>
    <w:rsid w:val="003F320C"/>
    <w:rsid w:val="003F35DF"/>
    <w:rsid w:val="003F3952"/>
    <w:rsid w:val="003F3A21"/>
    <w:rsid w:val="003F3AAC"/>
    <w:rsid w:val="003F3F07"/>
    <w:rsid w:val="003F3F1D"/>
    <w:rsid w:val="003F3F87"/>
    <w:rsid w:val="003F47A2"/>
    <w:rsid w:val="003F4856"/>
    <w:rsid w:val="003F4C3B"/>
    <w:rsid w:val="003F4E91"/>
    <w:rsid w:val="003F52AB"/>
    <w:rsid w:val="003F541C"/>
    <w:rsid w:val="003F5562"/>
    <w:rsid w:val="003F58B8"/>
    <w:rsid w:val="003F6231"/>
    <w:rsid w:val="003F6608"/>
    <w:rsid w:val="003F695A"/>
    <w:rsid w:val="003F7319"/>
    <w:rsid w:val="003F7553"/>
    <w:rsid w:val="003F7A5E"/>
    <w:rsid w:val="003F7C27"/>
    <w:rsid w:val="00400122"/>
    <w:rsid w:val="0040033D"/>
    <w:rsid w:val="00400660"/>
    <w:rsid w:val="00400D16"/>
    <w:rsid w:val="00400F79"/>
    <w:rsid w:val="0040116D"/>
    <w:rsid w:val="00401425"/>
    <w:rsid w:val="0040169A"/>
    <w:rsid w:val="00402263"/>
    <w:rsid w:val="0040253B"/>
    <w:rsid w:val="00402797"/>
    <w:rsid w:val="00402A1B"/>
    <w:rsid w:val="00403765"/>
    <w:rsid w:val="004038D0"/>
    <w:rsid w:val="00403A11"/>
    <w:rsid w:val="00403A4D"/>
    <w:rsid w:val="00403CB7"/>
    <w:rsid w:val="00403DE8"/>
    <w:rsid w:val="00404A2F"/>
    <w:rsid w:val="00404B49"/>
    <w:rsid w:val="00404CAF"/>
    <w:rsid w:val="00404DD0"/>
    <w:rsid w:val="0040516E"/>
    <w:rsid w:val="00406894"/>
    <w:rsid w:val="004068E5"/>
    <w:rsid w:val="00406CF1"/>
    <w:rsid w:val="004075C3"/>
    <w:rsid w:val="00407643"/>
    <w:rsid w:val="004076CE"/>
    <w:rsid w:val="00407EA1"/>
    <w:rsid w:val="00407FAB"/>
    <w:rsid w:val="00410201"/>
    <w:rsid w:val="0041052C"/>
    <w:rsid w:val="00410A15"/>
    <w:rsid w:val="00410C97"/>
    <w:rsid w:val="00411053"/>
    <w:rsid w:val="004110B5"/>
    <w:rsid w:val="00411317"/>
    <w:rsid w:val="004115B8"/>
    <w:rsid w:val="004116A3"/>
    <w:rsid w:val="0041267E"/>
    <w:rsid w:val="00412C7F"/>
    <w:rsid w:val="004132C0"/>
    <w:rsid w:val="0041396A"/>
    <w:rsid w:val="00413F3B"/>
    <w:rsid w:val="00414C42"/>
    <w:rsid w:val="00414D56"/>
    <w:rsid w:val="00414E40"/>
    <w:rsid w:val="00415043"/>
    <w:rsid w:val="00415406"/>
    <w:rsid w:val="0041547E"/>
    <w:rsid w:val="00415D5D"/>
    <w:rsid w:val="004160EE"/>
    <w:rsid w:val="0041614C"/>
    <w:rsid w:val="00416DA3"/>
    <w:rsid w:val="004171EB"/>
    <w:rsid w:val="004175C1"/>
    <w:rsid w:val="0041778A"/>
    <w:rsid w:val="004201D4"/>
    <w:rsid w:val="00420632"/>
    <w:rsid w:val="00420BD1"/>
    <w:rsid w:val="0042188C"/>
    <w:rsid w:val="00421966"/>
    <w:rsid w:val="004221F2"/>
    <w:rsid w:val="00422E56"/>
    <w:rsid w:val="00422ECC"/>
    <w:rsid w:val="00422FBD"/>
    <w:rsid w:val="00423629"/>
    <w:rsid w:val="00423779"/>
    <w:rsid w:val="004237BF"/>
    <w:rsid w:val="00423D54"/>
    <w:rsid w:val="004244B0"/>
    <w:rsid w:val="00424B23"/>
    <w:rsid w:val="0042560F"/>
    <w:rsid w:val="00425F03"/>
    <w:rsid w:val="00426137"/>
    <w:rsid w:val="00426183"/>
    <w:rsid w:val="00426258"/>
    <w:rsid w:val="00426908"/>
    <w:rsid w:val="00426976"/>
    <w:rsid w:val="00426A80"/>
    <w:rsid w:val="0042706A"/>
    <w:rsid w:val="00427158"/>
    <w:rsid w:val="00427613"/>
    <w:rsid w:val="004277B1"/>
    <w:rsid w:val="0043016F"/>
    <w:rsid w:val="00430768"/>
    <w:rsid w:val="00430D5A"/>
    <w:rsid w:val="00430E5B"/>
    <w:rsid w:val="004311BD"/>
    <w:rsid w:val="00431885"/>
    <w:rsid w:val="00431A62"/>
    <w:rsid w:val="00432A1D"/>
    <w:rsid w:val="00433379"/>
    <w:rsid w:val="0043366F"/>
    <w:rsid w:val="00433832"/>
    <w:rsid w:val="0043415F"/>
    <w:rsid w:val="0043452B"/>
    <w:rsid w:val="00434610"/>
    <w:rsid w:val="0043469E"/>
    <w:rsid w:val="00434C2A"/>
    <w:rsid w:val="00434E38"/>
    <w:rsid w:val="00434F99"/>
    <w:rsid w:val="0043533D"/>
    <w:rsid w:val="004354AF"/>
    <w:rsid w:val="00435952"/>
    <w:rsid w:val="00435AAA"/>
    <w:rsid w:val="0043657A"/>
    <w:rsid w:val="004366EC"/>
    <w:rsid w:val="004367B5"/>
    <w:rsid w:val="00436FD2"/>
    <w:rsid w:val="00437115"/>
    <w:rsid w:val="00437258"/>
    <w:rsid w:val="004376FE"/>
    <w:rsid w:val="00437957"/>
    <w:rsid w:val="00437D5A"/>
    <w:rsid w:val="00440B8A"/>
    <w:rsid w:val="00440F83"/>
    <w:rsid w:val="004410C3"/>
    <w:rsid w:val="00441B0B"/>
    <w:rsid w:val="00441F60"/>
    <w:rsid w:val="00442332"/>
    <w:rsid w:val="0044237A"/>
    <w:rsid w:val="0044269E"/>
    <w:rsid w:val="004426A0"/>
    <w:rsid w:val="00442BF7"/>
    <w:rsid w:val="00442E74"/>
    <w:rsid w:val="00443357"/>
    <w:rsid w:val="00443A3A"/>
    <w:rsid w:val="00444C11"/>
    <w:rsid w:val="00444F16"/>
    <w:rsid w:val="004456F2"/>
    <w:rsid w:val="00445FB7"/>
    <w:rsid w:val="00445FFA"/>
    <w:rsid w:val="00446450"/>
    <w:rsid w:val="004464F7"/>
    <w:rsid w:val="004465E7"/>
    <w:rsid w:val="0044668A"/>
    <w:rsid w:val="00446CC8"/>
    <w:rsid w:val="00446D8C"/>
    <w:rsid w:val="00446FC6"/>
    <w:rsid w:val="004472FE"/>
    <w:rsid w:val="00447A0F"/>
    <w:rsid w:val="004500CE"/>
    <w:rsid w:val="004501F8"/>
    <w:rsid w:val="0045021D"/>
    <w:rsid w:val="0045043D"/>
    <w:rsid w:val="004507D0"/>
    <w:rsid w:val="00450855"/>
    <w:rsid w:val="0045121B"/>
    <w:rsid w:val="004513EC"/>
    <w:rsid w:val="004519A6"/>
    <w:rsid w:val="00451D5F"/>
    <w:rsid w:val="00451FF5"/>
    <w:rsid w:val="0045264D"/>
    <w:rsid w:val="00452CE2"/>
    <w:rsid w:val="00452F5B"/>
    <w:rsid w:val="00452FA9"/>
    <w:rsid w:val="0045318B"/>
    <w:rsid w:val="004532BB"/>
    <w:rsid w:val="004537B2"/>
    <w:rsid w:val="00453C4E"/>
    <w:rsid w:val="004540EE"/>
    <w:rsid w:val="0045418D"/>
    <w:rsid w:val="004544A1"/>
    <w:rsid w:val="00454683"/>
    <w:rsid w:val="00454687"/>
    <w:rsid w:val="004549F3"/>
    <w:rsid w:val="00454B20"/>
    <w:rsid w:val="00454D3D"/>
    <w:rsid w:val="00454FFB"/>
    <w:rsid w:val="00455370"/>
    <w:rsid w:val="00455836"/>
    <w:rsid w:val="00455A9D"/>
    <w:rsid w:val="00455AC3"/>
    <w:rsid w:val="0045603A"/>
    <w:rsid w:val="004560AF"/>
    <w:rsid w:val="004561F6"/>
    <w:rsid w:val="00456282"/>
    <w:rsid w:val="00456300"/>
    <w:rsid w:val="00456608"/>
    <w:rsid w:val="00456676"/>
    <w:rsid w:val="00456830"/>
    <w:rsid w:val="00457927"/>
    <w:rsid w:val="00460B7D"/>
    <w:rsid w:val="004612B4"/>
    <w:rsid w:val="004619CB"/>
    <w:rsid w:val="00461BF4"/>
    <w:rsid w:val="00461CC7"/>
    <w:rsid w:val="00462310"/>
    <w:rsid w:val="00462482"/>
    <w:rsid w:val="00462759"/>
    <w:rsid w:val="0046289C"/>
    <w:rsid w:val="00462967"/>
    <w:rsid w:val="00462A4C"/>
    <w:rsid w:val="00462B76"/>
    <w:rsid w:val="0046348E"/>
    <w:rsid w:val="00463891"/>
    <w:rsid w:val="0046396B"/>
    <w:rsid w:val="00463A24"/>
    <w:rsid w:val="004645BC"/>
    <w:rsid w:val="004645D0"/>
    <w:rsid w:val="0046474A"/>
    <w:rsid w:val="00464B63"/>
    <w:rsid w:val="004655BE"/>
    <w:rsid w:val="00465962"/>
    <w:rsid w:val="004660E1"/>
    <w:rsid w:val="004663BB"/>
    <w:rsid w:val="004669C3"/>
    <w:rsid w:val="00466F6A"/>
    <w:rsid w:val="00466FCC"/>
    <w:rsid w:val="0046717A"/>
    <w:rsid w:val="004673FC"/>
    <w:rsid w:val="0046740F"/>
    <w:rsid w:val="00470195"/>
    <w:rsid w:val="0047048E"/>
    <w:rsid w:val="0047088F"/>
    <w:rsid w:val="00470F4E"/>
    <w:rsid w:val="0047161C"/>
    <w:rsid w:val="00471953"/>
    <w:rsid w:val="004719B6"/>
    <w:rsid w:val="00471BE5"/>
    <w:rsid w:val="00471D6D"/>
    <w:rsid w:val="00471E33"/>
    <w:rsid w:val="00472DBE"/>
    <w:rsid w:val="0047354B"/>
    <w:rsid w:val="0047362F"/>
    <w:rsid w:val="00473EA0"/>
    <w:rsid w:val="0047496A"/>
    <w:rsid w:val="00474CE7"/>
    <w:rsid w:val="00474F19"/>
    <w:rsid w:val="00475DAF"/>
    <w:rsid w:val="00475F69"/>
    <w:rsid w:val="0047676B"/>
    <w:rsid w:val="004771C5"/>
    <w:rsid w:val="0047756D"/>
    <w:rsid w:val="004803D0"/>
    <w:rsid w:val="004808D9"/>
    <w:rsid w:val="004817D7"/>
    <w:rsid w:val="00481ACF"/>
    <w:rsid w:val="00481B5D"/>
    <w:rsid w:val="00482310"/>
    <w:rsid w:val="004828B2"/>
    <w:rsid w:val="004829A6"/>
    <w:rsid w:val="00482FEE"/>
    <w:rsid w:val="0048325F"/>
    <w:rsid w:val="00483336"/>
    <w:rsid w:val="00483388"/>
    <w:rsid w:val="004833BE"/>
    <w:rsid w:val="0048343A"/>
    <w:rsid w:val="00483B97"/>
    <w:rsid w:val="00483F2B"/>
    <w:rsid w:val="004841DB"/>
    <w:rsid w:val="0048448A"/>
    <w:rsid w:val="0048460B"/>
    <w:rsid w:val="004846CE"/>
    <w:rsid w:val="00484900"/>
    <w:rsid w:val="00484EB0"/>
    <w:rsid w:val="00485065"/>
    <w:rsid w:val="004854D7"/>
    <w:rsid w:val="00485E08"/>
    <w:rsid w:val="004864EF"/>
    <w:rsid w:val="00486B51"/>
    <w:rsid w:val="00486FEC"/>
    <w:rsid w:val="00487038"/>
    <w:rsid w:val="004873CB"/>
    <w:rsid w:val="00487DF0"/>
    <w:rsid w:val="00487F48"/>
    <w:rsid w:val="00487F90"/>
    <w:rsid w:val="00490168"/>
    <w:rsid w:val="00490189"/>
    <w:rsid w:val="00490215"/>
    <w:rsid w:val="00490422"/>
    <w:rsid w:val="0049062E"/>
    <w:rsid w:val="00490BC9"/>
    <w:rsid w:val="00490CE9"/>
    <w:rsid w:val="004910EB"/>
    <w:rsid w:val="00491324"/>
    <w:rsid w:val="0049154D"/>
    <w:rsid w:val="0049173D"/>
    <w:rsid w:val="00491A4D"/>
    <w:rsid w:val="00492027"/>
    <w:rsid w:val="00492E22"/>
    <w:rsid w:val="00492EBD"/>
    <w:rsid w:val="00492EFE"/>
    <w:rsid w:val="00493060"/>
    <w:rsid w:val="0049328B"/>
    <w:rsid w:val="00493449"/>
    <w:rsid w:val="00493594"/>
    <w:rsid w:val="004939F6"/>
    <w:rsid w:val="004942F1"/>
    <w:rsid w:val="0049477F"/>
    <w:rsid w:val="00494B72"/>
    <w:rsid w:val="004953E3"/>
    <w:rsid w:val="0049614F"/>
    <w:rsid w:val="00496173"/>
    <w:rsid w:val="0049681E"/>
    <w:rsid w:val="00496B93"/>
    <w:rsid w:val="00496C70"/>
    <w:rsid w:val="0049769A"/>
    <w:rsid w:val="004978B2"/>
    <w:rsid w:val="00497CBC"/>
    <w:rsid w:val="004A066F"/>
    <w:rsid w:val="004A0817"/>
    <w:rsid w:val="004A0B32"/>
    <w:rsid w:val="004A0E84"/>
    <w:rsid w:val="004A0F9B"/>
    <w:rsid w:val="004A10D5"/>
    <w:rsid w:val="004A12DD"/>
    <w:rsid w:val="004A161D"/>
    <w:rsid w:val="004A17E2"/>
    <w:rsid w:val="004A1863"/>
    <w:rsid w:val="004A1A49"/>
    <w:rsid w:val="004A1FD8"/>
    <w:rsid w:val="004A202A"/>
    <w:rsid w:val="004A204A"/>
    <w:rsid w:val="004A2063"/>
    <w:rsid w:val="004A208A"/>
    <w:rsid w:val="004A21FF"/>
    <w:rsid w:val="004A2B4A"/>
    <w:rsid w:val="004A3B36"/>
    <w:rsid w:val="004A3D55"/>
    <w:rsid w:val="004A3E86"/>
    <w:rsid w:val="004A44FB"/>
    <w:rsid w:val="004A4D74"/>
    <w:rsid w:val="004A4F9E"/>
    <w:rsid w:val="004A511B"/>
    <w:rsid w:val="004A5A86"/>
    <w:rsid w:val="004A5BBD"/>
    <w:rsid w:val="004A5FB0"/>
    <w:rsid w:val="004A63EB"/>
    <w:rsid w:val="004A6EC7"/>
    <w:rsid w:val="004A70C6"/>
    <w:rsid w:val="004A723B"/>
    <w:rsid w:val="004A73A9"/>
    <w:rsid w:val="004A7B1E"/>
    <w:rsid w:val="004B07A3"/>
    <w:rsid w:val="004B0B6F"/>
    <w:rsid w:val="004B121D"/>
    <w:rsid w:val="004B1313"/>
    <w:rsid w:val="004B175B"/>
    <w:rsid w:val="004B2638"/>
    <w:rsid w:val="004B2CF8"/>
    <w:rsid w:val="004B2E0C"/>
    <w:rsid w:val="004B3277"/>
    <w:rsid w:val="004B3623"/>
    <w:rsid w:val="004B3714"/>
    <w:rsid w:val="004B3E34"/>
    <w:rsid w:val="004B4153"/>
    <w:rsid w:val="004B4396"/>
    <w:rsid w:val="004B4AE9"/>
    <w:rsid w:val="004B4B87"/>
    <w:rsid w:val="004B4B9E"/>
    <w:rsid w:val="004B50F2"/>
    <w:rsid w:val="004B59B3"/>
    <w:rsid w:val="004B59D3"/>
    <w:rsid w:val="004B5BC5"/>
    <w:rsid w:val="004B5D9E"/>
    <w:rsid w:val="004B671C"/>
    <w:rsid w:val="004B69D9"/>
    <w:rsid w:val="004B6B69"/>
    <w:rsid w:val="004B7321"/>
    <w:rsid w:val="004B756C"/>
    <w:rsid w:val="004B78FB"/>
    <w:rsid w:val="004B7D29"/>
    <w:rsid w:val="004C0A04"/>
    <w:rsid w:val="004C0A28"/>
    <w:rsid w:val="004C0BF9"/>
    <w:rsid w:val="004C0ECC"/>
    <w:rsid w:val="004C129B"/>
    <w:rsid w:val="004C152F"/>
    <w:rsid w:val="004C1C8F"/>
    <w:rsid w:val="004C1F1E"/>
    <w:rsid w:val="004C210A"/>
    <w:rsid w:val="004C228D"/>
    <w:rsid w:val="004C28A4"/>
    <w:rsid w:val="004C2E60"/>
    <w:rsid w:val="004C3BF5"/>
    <w:rsid w:val="004C3EBD"/>
    <w:rsid w:val="004C3EFD"/>
    <w:rsid w:val="004C43B8"/>
    <w:rsid w:val="004C4B23"/>
    <w:rsid w:val="004C4D92"/>
    <w:rsid w:val="004C4FBC"/>
    <w:rsid w:val="004C513E"/>
    <w:rsid w:val="004C51A0"/>
    <w:rsid w:val="004C5593"/>
    <w:rsid w:val="004C5B20"/>
    <w:rsid w:val="004C5E61"/>
    <w:rsid w:val="004C5F1D"/>
    <w:rsid w:val="004C5F55"/>
    <w:rsid w:val="004C5F67"/>
    <w:rsid w:val="004C5F89"/>
    <w:rsid w:val="004C7C82"/>
    <w:rsid w:val="004C7FCB"/>
    <w:rsid w:val="004C7FFD"/>
    <w:rsid w:val="004D01A4"/>
    <w:rsid w:val="004D0747"/>
    <w:rsid w:val="004D0D7D"/>
    <w:rsid w:val="004D1293"/>
    <w:rsid w:val="004D1403"/>
    <w:rsid w:val="004D19BE"/>
    <w:rsid w:val="004D1BA4"/>
    <w:rsid w:val="004D238B"/>
    <w:rsid w:val="004D27BF"/>
    <w:rsid w:val="004D28D4"/>
    <w:rsid w:val="004D2B28"/>
    <w:rsid w:val="004D2EF4"/>
    <w:rsid w:val="004D31B5"/>
    <w:rsid w:val="004D363C"/>
    <w:rsid w:val="004D366F"/>
    <w:rsid w:val="004D3878"/>
    <w:rsid w:val="004D483D"/>
    <w:rsid w:val="004D4961"/>
    <w:rsid w:val="004D4D04"/>
    <w:rsid w:val="004D4F42"/>
    <w:rsid w:val="004D50A0"/>
    <w:rsid w:val="004D50FB"/>
    <w:rsid w:val="004D54DC"/>
    <w:rsid w:val="004D57E0"/>
    <w:rsid w:val="004D5DBE"/>
    <w:rsid w:val="004D6324"/>
    <w:rsid w:val="004D6398"/>
    <w:rsid w:val="004D6F7C"/>
    <w:rsid w:val="004D7538"/>
    <w:rsid w:val="004D76BE"/>
    <w:rsid w:val="004D7DDA"/>
    <w:rsid w:val="004D7E8D"/>
    <w:rsid w:val="004E0522"/>
    <w:rsid w:val="004E0829"/>
    <w:rsid w:val="004E08B4"/>
    <w:rsid w:val="004E0ACE"/>
    <w:rsid w:val="004E1276"/>
    <w:rsid w:val="004E1970"/>
    <w:rsid w:val="004E2569"/>
    <w:rsid w:val="004E2925"/>
    <w:rsid w:val="004E2BFF"/>
    <w:rsid w:val="004E2DCC"/>
    <w:rsid w:val="004E2F33"/>
    <w:rsid w:val="004E3079"/>
    <w:rsid w:val="004E338E"/>
    <w:rsid w:val="004E3AE3"/>
    <w:rsid w:val="004E3AF4"/>
    <w:rsid w:val="004E438E"/>
    <w:rsid w:val="004E4427"/>
    <w:rsid w:val="004E4D46"/>
    <w:rsid w:val="004E5170"/>
    <w:rsid w:val="004E5557"/>
    <w:rsid w:val="004E5659"/>
    <w:rsid w:val="004E57BE"/>
    <w:rsid w:val="004E5E27"/>
    <w:rsid w:val="004E6B4D"/>
    <w:rsid w:val="004E6EA2"/>
    <w:rsid w:val="004E6F42"/>
    <w:rsid w:val="004E6FB4"/>
    <w:rsid w:val="004E75AC"/>
    <w:rsid w:val="004E7DB2"/>
    <w:rsid w:val="004F011D"/>
    <w:rsid w:val="004F0323"/>
    <w:rsid w:val="004F0663"/>
    <w:rsid w:val="004F09BF"/>
    <w:rsid w:val="004F0B94"/>
    <w:rsid w:val="004F0EB9"/>
    <w:rsid w:val="004F0F7A"/>
    <w:rsid w:val="004F165A"/>
    <w:rsid w:val="004F1A14"/>
    <w:rsid w:val="004F1B12"/>
    <w:rsid w:val="004F1B58"/>
    <w:rsid w:val="004F1DBD"/>
    <w:rsid w:val="004F225A"/>
    <w:rsid w:val="004F2300"/>
    <w:rsid w:val="004F27CF"/>
    <w:rsid w:val="004F2AF2"/>
    <w:rsid w:val="004F2F6A"/>
    <w:rsid w:val="004F39C8"/>
    <w:rsid w:val="004F3A3E"/>
    <w:rsid w:val="004F3B8B"/>
    <w:rsid w:val="004F504A"/>
    <w:rsid w:val="004F60BB"/>
    <w:rsid w:val="004F633E"/>
    <w:rsid w:val="004F67E1"/>
    <w:rsid w:val="004F6B04"/>
    <w:rsid w:val="004F6D26"/>
    <w:rsid w:val="004F74EB"/>
    <w:rsid w:val="004F75CE"/>
    <w:rsid w:val="004F7A2D"/>
    <w:rsid w:val="004F7D50"/>
    <w:rsid w:val="00500256"/>
    <w:rsid w:val="00500464"/>
    <w:rsid w:val="00500B34"/>
    <w:rsid w:val="00500B91"/>
    <w:rsid w:val="00500D1D"/>
    <w:rsid w:val="00501191"/>
    <w:rsid w:val="005013AE"/>
    <w:rsid w:val="005014AC"/>
    <w:rsid w:val="0050171F"/>
    <w:rsid w:val="00501A07"/>
    <w:rsid w:val="00501E2D"/>
    <w:rsid w:val="00502128"/>
    <w:rsid w:val="00502AC5"/>
    <w:rsid w:val="00502B11"/>
    <w:rsid w:val="00502B6B"/>
    <w:rsid w:val="005031AB"/>
    <w:rsid w:val="00503D35"/>
    <w:rsid w:val="00504243"/>
    <w:rsid w:val="0050428A"/>
    <w:rsid w:val="0050445D"/>
    <w:rsid w:val="00504551"/>
    <w:rsid w:val="005050BD"/>
    <w:rsid w:val="005050E3"/>
    <w:rsid w:val="00505582"/>
    <w:rsid w:val="00506B7A"/>
    <w:rsid w:val="005079DC"/>
    <w:rsid w:val="00507AE8"/>
    <w:rsid w:val="00507D85"/>
    <w:rsid w:val="0051057B"/>
    <w:rsid w:val="00510AE5"/>
    <w:rsid w:val="00510D16"/>
    <w:rsid w:val="00510D24"/>
    <w:rsid w:val="00511B19"/>
    <w:rsid w:val="00511BCE"/>
    <w:rsid w:val="00511C58"/>
    <w:rsid w:val="00511C87"/>
    <w:rsid w:val="0051237A"/>
    <w:rsid w:val="00512AE3"/>
    <w:rsid w:val="005135E2"/>
    <w:rsid w:val="00513655"/>
    <w:rsid w:val="00513807"/>
    <w:rsid w:val="0051383C"/>
    <w:rsid w:val="005139B3"/>
    <w:rsid w:val="005139F3"/>
    <w:rsid w:val="00513A59"/>
    <w:rsid w:val="00513B40"/>
    <w:rsid w:val="00513EE9"/>
    <w:rsid w:val="00514084"/>
    <w:rsid w:val="005140DC"/>
    <w:rsid w:val="005140E6"/>
    <w:rsid w:val="0051462C"/>
    <w:rsid w:val="00514C50"/>
    <w:rsid w:val="005155AC"/>
    <w:rsid w:val="005157C0"/>
    <w:rsid w:val="005160FA"/>
    <w:rsid w:val="00516790"/>
    <w:rsid w:val="00517279"/>
    <w:rsid w:val="00517330"/>
    <w:rsid w:val="00517D25"/>
    <w:rsid w:val="00517F3D"/>
    <w:rsid w:val="0052049F"/>
    <w:rsid w:val="00520EE0"/>
    <w:rsid w:val="00521015"/>
    <w:rsid w:val="0052107E"/>
    <w:rsid w:val="0052166B"/>
    <w:rsid w:val="00521813"/>
    <w:rsid w:val="00521986"/>
    <w:rsid w:val="00521AEB"/>
    <w:rsid w:val="00521B2E"/>
    <w:rsid w:val="00521D2B"/>
    <w:rsid w:val="00521D92"/>
    <w:rsid w:val="00522563"/>
    <w:rsid w:val="0052256E"/>
    <w:rsid w:val="00522D08"/>
    <w:rsid w:val="00523912"/>
    <w:rsid w:val="00524B83"/>
    <w:rsid w:val="00525849"/>
    <w:rsid w:val="00525B98"/>
    <w:rsid w:val="00525DC7"/>
    <w:rsid w:val="00525F53"/>
    <w:rsid w:val="005261B3"/>
    <w:rsid w:val="0052632D"/>
    <w:rsid w:val="0052682F"/>
    <w:rsid w:val="00526D32"/>
    <w:rsid w:val="00526E0A"/>
    <w:rsid w:val="00526E79"/>
    <w:rsid w:val="00527329"/>
    <w:rsid w:val="00527A31"/>
    <w:rsid w:val="00527C5A"/>
    <w:rsid w:val="00527DC4"/>
    <w:rsid w:val="00527E62"/>
    <w:rsid w:val="00527EDC"/>
    <w:rsid w:val="00530B49"/>
    <w:rsid w:val="00530D28"/>
    <w:rsid w:val="00531056"/>
    <w:rsid w:val="00531470"/>
    <w:rsid w:val="00531810"/>
    <w:rsid w:val="00531999"/>
    <w:rsid w:val="00531AE0"/>
    <w:rsid w:val="00531BEC"/>
    <w:rsid w:val="00531C97"/>
    <w:rsid w:val="00531E64"/>
    <w:rsid w:val="00532006"/>
    <w:rsid w:val="00532404"/>
    <w:rsid w:val="00532BBD"/>
    <w:rsid w:val="00532D9E"/>
    <w:rsid w:val="005344A2"/>
    <w:rsid w:val="00534BEC"/>
    <w:rsid w:val="00534E32"/>
    <w:rsid w:val="00535022"/>
    <w:rsid w:val="00536112"/>
    <w:rsid w:val="005361B1"/>
    <w:rsid w:val="005367E6"/>
    <w:rsid w:val="0053762A"/>
    <w:rsid w:val="00537E50"/>
    <w:rsid w:val="0054126A"/>
    <w:rsid w:val="00541599"/>
    <w:rsid w:val="00541FC8"/>
    <w:rsid w:val="00542245"/>
    <w:rsid w:val="005423BC"/>
    <w:rsid w:val="0054243A"/>
    <w:rsid w:val="0054324E"/>
    <w:rsid w:val="00543A9E"/>
    <w:rsid w:val="00543B00"/>
    <w:rsid w:val="00543D57"/>
    <w:rsid w:val="00543DC2"/>
    <w:rsid w:val="00544D0D"/>
    <w:rsid w:val="00544FEB"/>
    <w:rsid w:val="0054506C"/>
    <w:rsid w:val="00545E86"/>
    <w:rsid w:val="005462B4"/>
    <w:rsid w:val="0054643D"/>
    <w:rsid w:val="005465A6"/>
    <w:rsid w:val="00546886"/>
    <w:rsid w:val="00546E08"/>
    <w:rsid w:val="00546EC3"/>
    <w:rsid w:val="0054767A"/>
    <w:rsid w:val="00547AFF"/>
    <w:rsid w:val="00547B4F"/>
    <w:rsid w:val="00547C27"/>
    <w:rsid w:val="00547F93"/>
    <w:rsid w:val="00550782"/>
    <w:rsid w:val="005513A0"/>
    <w:rsid w:val="0055181C"/>
    <w:rsid w:val="0055189C"/>
    <w:rsid w:val="00551F00"/>
    <w:rsid w:val="00551F16"/>
    <w:rsid w:val="0055205C"/>
    <w:rsid w:val="005522DC"/>
    <w:rsid w:val="00552334"/>
    <w:rsid w:val="0055284B"/>
    <w:rsid w:val="00552D70"/>
    <w:rsid w:val="00553847"/>
    <w:rsid w:val="00554548"/>
    <w:rsid w:val="00554BC6"/>
    <w:rsid w:val="00554D30"/>
    <w:rsid w:val="00555178"/>
    <w:rsid w:val="00555733"/>
    <w:rsid w:val="00555B25"/>
    <w:rsid w:val="00555F74"/>
    <w:rsid w:val="005566B6"/>
    <w:rsid w:val="0055685D"/>
    <w:rsid w:val="00556B02"/>
    <w:rsid w:val="00556BA7"/>
    <w:rsid w:val="00556D6D"/>
    <w:rsid w:val="00556ED6"/>
    <w:rsid w:val="00556F45"/>
    <w:rsid w:val="00557455"/>
    <w:rsid w:val="0055758E"/>
    <w:rsid w:val="005576F8"/>
    <w:rsid w:val="0055776D"/>
    <w:rsid w:val="0055790A"/>
    <w:rsid w:val="00557F5A"/>
    <w:rsid w:val="00560460"/>
    <w:rsid w:val="00560497"/>
    <w:rsid w:val="00560D95"/>
    <w:rsid w:val="00561126"/>
    <w:rsid w:val="00561444"/>
    <w:rsid w:val="00561476"/>
    <w:rsid w:val="005619B8"/>
    <w:rsid w:val="005624FD"/>
    <w:rsid w:val="0056270F"/>
    <w:rsid w:val="00563958"/>
    <w:rsid w:val="00563DF1"/>
    <w:rsid w:val="00563E96"/>
    <w:rsid w:val="00563EF2"/>
    <w:rsid w:val="005644DB"/>
    <w:rsid w:val="00564639"/>
    <w:rsid w:val="005648CB"/>
    <w:rsid w:val="00564DEF"/>
    <w:rsid w:val="0056575A"/>
    <w:rsid w:val="00565945"/>
    <w:rsid w:val="00565BA3"/>
    <w:rsid w:val="00565BF2"/>
    <w:rsid w:val="00565D39"/>
    <w:rsid w:val="0056669C"/>
    <w:rsid w:val="00566E16"/>
    <w:rsid w:val="00567267"/>
    <w:rsid w:val="0056746C"/>
    <w:rsid w:val="00567890"/>
    <w:rsid w:val="00567896"/>
    <w:rsid w:val="005708C7"/>
    <w:rsid w:val="005713DE"/>
    <w:rsid w:val="005714E1"/>
    <w:rsid w:val="00571D65"/>
    <w:rsid w:val="005724FE"/>
    <w:rsid w:val="00572513"/>
    <w:rsid w:val="00572EAB"/>
    <w:rsid w:val="00572FFE"/>
    <w:rsid w:val="00573262"/>
    <w:rsid w:val="00573C62"/>
    <w:rsid w:val="0057402E"/>
    <w:rsid w:val="00575081"/>
    <w:rsid w:val="005765B8"/>
    <w:rsid w:val="0057667C"/>
    <w:rsid w:val="005768EF"/>
    <w:rsid w:val="00576A56"/>
    <w:rsid w:val="00576B28"/>
    <w:rsid w:val="0057706D"/>
    <w:rsid w:val="0057726D"/>
    <w:rsid w:val="005772AF"/>
    <w:rsid w:val="00577388"/>
    <w:rsid w:val="00577B35"/>
    <w:rsid w:val="00577C78"/>
    <w:rsid w:val="005800A3"/>
    <w:rsid w:val="005800EC"/>
    <w:rsid w:val="005803D5"/>
    <w:rsid w:val="0058097A"/>
    <w:rsid w:val="00580F62"/>
    <w:rsid w:val="00581057"/>
    <w:rsid w:val="005812B4"/>
    <w:rsid w:val="00581DFC"/>
    <w:rsid w:val="00582442"/>
    <w:rsid w:val="00582829"/>
    <w:rsid w:val="00582FDB"/>
    <w:rsid w:val="005831D7"/>
    <w:rsid w:val="0058327D"/>
    <w:rsid w:val="005836D6"/>
    <w:rsid w:val="0058391F"/>
    <w:rsid w:val="00583B43"/>
    <w:rsid w:val="00583E8C"/>
    <w:rsid w:val="0058446A"/>
    <w:rsid w:val="00584C6C"/>
    <w:rsid w:val="00585034"/>
    <w:rsid w:val="00585245"/>
    <w:rsid w:val="00585264"/>
    <w:rsid w:val="005856CF"/>
    <w:rsid w:val="00585AA1"/>
    <w:rsid w:val="00585EC5"/>
    <w:rsid w:val="00586098"/>
    <w:rsid w:val="005869DE"/>
    <w:rsid w:val="00586AB5"/>
    <w:rsid w:val="005870BB"/>
    <w:rsid w:val="00587A4D"/>
    <w:rsid w:val="00587B47"/>
    <w:rsid w:val="00587F2F"/>
    <w:rsid w:val="00590021"/>
    <w:rsid w:val="0059069E"/>
    <w:rsid w:val="00590CFE"/>
    <w:rsid w:val="0059167C"/>
    <w:rsid w:val="005918BB"/>
    <w:rsid w:val="00591B52"/>
    <w:rsid w:val="00591EF7"/>
    <w:rsid w:val="0059319D"/>
    <w:rsid w:val="0059329C"/>
    <w:rsid w:val="005933DE"/>
    <w:rsid w:val="0059359E"/>
    <w:rsid w:val="00593743"/>
    <w:rsid w:val="00593A6D"/>
    <w:rsid w:val="005940B9"/>
    <w:rsid w:val="00594D31"/>
    <w:rsid w:val="00594EB9"/>
    <w:rsid w:val="005950ED"/>
    <w:rsid w:val="00596E4B"/>
    <w:rsid w:val="00597D7E"/>
    <w:rsid w:val="00597D85"/>
    <w:rsid w:val="00597FFD"/>
    <w:rsid w:val="005A06AC"/>
    <w:rsid w:val="005A07CF"/>
    <w:rsid w:val="005A0C17"/>
    <w:rsid w:val="005A0FD5"/>
    <w:rsid w:val="005A110D"/>
    <w:rsid w:val="005A127C"/>
    <w:rsid w:val="005A132A"/>
    <w:rsid w:val="005A17BB"/>
    <w:rsid w:val="005A1C28"/>
    <w:rsid w:val="005A1D1D"/>
    <w:rsid w:val="005A250A"/>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5E70"/>
    <w:rsid w:val="005A662F"/>
    <w:rsid w:val="005A6BE2"/>
    <w:rsid w:val="005A6CA9"/>
    <w:rsid w:val="005A78E0"/>
    <w:rsid w:val="005B08AF"/>
    <w:rsid w:val="005B12C6"/>
    <w:rsid w:val="005B1318"/>
    <w:rsid w:val="005B2086"/>
    <w:rsid w:val="005B22DA"/>
    <w:rsid w:val="005B2746"/>
    <w:rsid w:val="005B2A49"/>
    <w:rsid w:val="005B2AF2"/>
    <w:rsid w:val="005B35C9"/>
    <w:rsid w:val="005B371E"/>
    <w:rsid w:val="005B372C"/>
    <w:rsid w:val="005B4046"/>
    <w:rsid w:val="005B454C"/>
    <w:rsid w:val="005B469D"/>
    <w:rsid w:val="005B4ADF"/>
    <w:rsid w:val="005B4DDD"/>
    <w:rsid w:val="005B4F10"/>
    <w:rsid w:val="005B5005"/>
    <w:rsid w:val="005B506C"/>
    <w:rsid w:val="005B50AB"/>
    <w:rsid w:val="005B5121"/>
    <w:rsid w:val="005B523B"/>
    <w:rsid w:val="005B5245"/>
    <w:rsid w:val="005B5B8E"/>
    <w:rsid w:val="005B5BFF"/>
    <w:rsid w:val="005B5CE9"/>
    <w:rsid w:val="005B6158"/>
    <w:rsid w:val="005B61AC"/>
    <w:rsid w:val="005B61D4"/>
    <w:rsid w:val="005B653D"/>
    <w:rsid w:val="005B681E"/>
    <w:rsid w:val="005B6BF7"/>
    <w:rsid w:val="005B739C"/>
    <w:rsid w:val="005B7B2C"/>
    <w:rsid w:val="005C0562"/>
    <w:rsid w:val="005C07DA"/>
    <w:rsid w:val="005C082B"/>
    <w:rsid w:val="005C0F8F"/>
    <w:rsid w:val="005C0FB2"/>
    <w:rsid w:val="005C10B7"/>
    <w:rsid w:val="005C11BE"/>
    <w:rsid w:val="005C1262"/>
    <w:rsid w:val="005C1565"/>
    <w:rsid w:val="005C1BCB"/>
    <w:rsid w:val="005C1CC3"/>
    <w:rsid w:val="005C1DD3"/>
    <w:rsid w:val="005C1F0E"/>
    <w:rsid w:val="005C1F8D"/>
    <w:rsid w:val="005C22AC"/>
    <w:rsid w:val="005C2499"/>
    <w:rsid w:val="005C29B1"/>
    <w:rsid w:val="005C2A31"/>
    <w:rsid w:val="005C2C7B"/>
    <w:rsid w:val="005C2F51"/>
    <w:rsid w:val="005C35F2"/>
    <w:rsid w:val="005C3654"/>
    <w:rsid w:val="005C3B3E"/>
    <w:rsid w:val="005C3FFE"/>
    <w:rsid w:val="005C497D"/>
    <w:rsid w:val="005C4C78"/>
    <w:rsid w:val="005C594B"/>
    <w:rsid w:val="005C5EF3"/>
    <w:rsid w:val="005C63AC"/>
    <w:rsid w:val="005C6452"/>
    <w:rsid w:val="005C66BF"/>
    <w:rsid w:val="005C6E3C"/>
    <w:rsid w:val="005C6F53"/>
    <w:rsid w:val="005D06FB"/>
    <w:rsid w:val="005D097B"/>
    <w:rsid w:val="005D0AA5"/>
    <w:rsid w:val="005D0BD0"/>
    <w:rsid w:val="005D0CD2"/>
    <w:rsid w:val="005D0CF1"/>
    <w:rsid w:val="005D124F"/>
    <w:rsid w:val="005D132F"/>
    <w:rsid w:val="005D16CA"/>
    <w:rsid w:val="005D1B57"/>
    <w:rsid w:val="005D1C79"/>
    <w:rsid w:val="005D233B"/>
    <w:rsid w:val="005D297F"/>
    <w:rsid w:val="005D330F"/>
    <w:rsid w:val="005D35EB"/>
    <w:rsid w:val="005D37EF"/>
    <w:rsid w:val="005D3BAC"/>
    <w:rsid w:val="005D3D38"/>
    <w:rsid w:val="005D467B"/>
    <w:rsid w:val="005D4E4D"/>
    <w:rsid w:val="005D55AB"/>
    <w:rsid w:val="005D5A89"/>
    <w:rsid w:val="005D5BD9"/>
    <w:rsid w:val="005D61FF"/>
    <w:rsid w:val="005D622A"/>
    <w:rsid w:val="005D66B3"/>
    <w:rsid w:val="005D66FB"/>
    <w:rsid w:val="005D6869"/>
    <w:rsid w:val="005D6A8D"/>
    <w:rsid w:val="005D6FF0"/>
    <w:rsid w:val="005D7709"/>
    <w:rsid w:val="005E0099"/>
    <w:rsid w:val="005E111E"/>
    <w:rsid w:val="005E13A6"/>
    <w:rsid w:val="005E15B1"/>
    <w:rsid w:val="005E1A8C"/>
    <w:rsid w:val="005E1A8E"/>
    <w:rsid w:val="005E1AE8"/>
    <w:rsid w:val="005E1C72"/>
    <w:rsid w:val="005E1DBA"/>
    <w:rsid w:val="005E2300"/>
    <w:rsid w:val="005E2475"/>
    <w:rsid w:val="005E267D"/>
    <w:rsid w:val="005E3186"/>
    <w:rsid w:val="005E3773"/>
    <w:rsid w:val="005E3A7A"/>
    <w:rsid w:val="005E3BD3"/>
    <w:rsid w:val="005E3CAE"/>
    <w:rsid w:val="005E4754"/>
    <w:rsid w:val="005E4B76"/>
    <w:rsid w:val="005E4BD1"/>
    <w:rsid w:val="005E4FED"/>
    <w:rsid w:val="005E55E1"/>
    <w:rsid w:val="005E5676"/>
    <w:rsid w:val="005E57E4"/>
    <w:rsid w:val="005E607C"/>
    <w:rsid w:val="005E6085"/>
    <w:rsid w:val="005E621C"/>
    <w:rsid w:val="005E6A9D"/>
    <w:rsid w:val="005E6E3C"/>
    <w:rsid w:val="005E70B4"/>
    <w:rsid w:val="005E71B9"/>
    <w:rsid w:val="005E74F7"/>
    <w:rsid w:val="005E788B"/>
    <w:rsid w:val="005E7C97"/>
    <w:rsid w:val="005E7E74"/>
    <w:rsid w:val="005F0164"/>
    <w:rsid w:val="005F040C"/>
    <w:rsid w:val="005F0633"/>
    <w:rsid w:val="005F0652"/>
    <w:rsid w:val="005F0946"/>
    <w:rsid w:val="005F0F6C"/>
    <w:rsid w:val="005F0FC8"/>
    <w:rsid w:val="005F0FF1"/>
    <w:rsid w:val="005F1371"/>
    <w:rsid w:val="005F148F"/>
    <w:rsid w:val="005F1981"/>
    <w:rsid w:val="005F1F88"/>
    <w:rsid w:val="005F274A"/>
    <w:rsid w:val="005F2933"/>
    <w:rsid w:val="005F2AA4"/>
    <w:rsid w:val="005F2FB3"/>
    <w:rsid w:val="005F31B2"/>
    <w:rsid w:val="005F34FB"/>
    <w:rsid w:val="005F3922"/>
    <w:rsid w:val="005F39A5"/>
    <w:rsid w:val="005F3CD2"/>
    <w:rsid w:val="005F3E31"/>
    <w:rsid w:val="005F41F0"/>
    <w:rsid w:val="005F42AF"/>
    <w:rsid w:val="005F52FE"/>
    <w:rsid w:val="005F5D7E"/>
    <w:rsid w:val="005F61EB"/>
    <w:rsid w:val="005F72E5"/>
    <w:rsid w:val="005F72EA"/>
    <w:rsid w:val="005F740B"/>
    <w:rsid w:val="0060040A"/>
    <w:rsid w:val="006005DF"/>
    <w:rsid w:val="00600C10"/>
    <w:rsid w:val="00600CC5"/>
    <w:rsid w:val="00600E3B"/>
    <w:rsid w:val="00600F1D"/>
    <w:rsid w:val="00601085"/>
    <w:rsid w:val="00601CCB"/>
    <w:rsid w:val="00601EB3"/>
    <w:rsid w:val="0060269A"/>
    <w:rsid w:val="00602711"/>
    <w:rsid w:val="00603132"/>
    <w:rsid w:val="00603647"/>
    <w:rsid w:val="00603BAB"/>
    <w:rsid w:val="00603BF0"/>
    <w:rsid w:val="0060417A"/>
    <w:rsid w:val="006046E8"/>
    <w:rsid w:val="0060492A"/>
    <w:rsid w:val="00604E7B"/>
    <w:rsid w:val="00604F35"/>
    <w:rsid w:val="006063E6"/>
    <w:rsid w:val="00606ACF"/>
    <w:rsid w:val="00606CAA"/>
    <w:rsid w:val="00607923"/>
    <w:rsid w:val="00607AFE"/>
    <w:rsid w:val="0061008C"/>
    <w:rsid w:val="0061010C"/>
    <w:rsid w:val="0061016A"/>
    <w:rsid w:val="0061028B"/>
    <w:rsid w:val="0061041D"/>
    <w:rsid w:val="0061173C"/>
    <w:rsid w:val="0061236B"/>
    <w:rsid w:val="006126E5"/>
    <w:rsid w:val="00613AFB"/>
    <w:rsid w:val="00613D08"/>
    <w:rsid w:val="006140C9"/>
    <w:rsid w:val="0061433C"/>
    <w:rsid w:val="00614682"/>
    <w:rsid w:val="0061478F"/>
    <w:rsid w:val="00614793"/>
    <w:rsid w:val="00614EB1"/>
    <w:rsid w:val="006151F1"/>
    <w:rsid w:val="006153C0"/>
    <w:rsid w:val="0061580A"/>
    <w:rsid w:val="0061589B"/>
    <w:rsid w:val="006159E6"/>
    <w:rsid w:val="00616B88"/>
    <w:rsid w:val="0061740C"/>
    <w:rsid w:val="00617E1A"/>
    <w:rsid w:val="00620DA9"/>
    <w:rsid w:val="00621711"/>
    <w:rsid w:val="00621AEF"/>
    <w:rsid w:val="006220F9"/>
    <w:rsid w:val="0062221D"/>
    <w:rsid w:val="0062228A"/>
    <w:rsid w:val="00622345"/>
    <w:rsid w:val="00622519"/>
    <w:rsid w:val="00622A59"/>
    <w:rsid w:val="006238FB"/>
    <w:rsid w:val="00623C2A"/>
    <w:rsid w:val="00623CD6"/>
    <w:rsid w:val="00624195"/>
    <w:rsid w:val="0062427E"/>
    <w:rsid w:val="0062490A"/>
    <w:rsid w:val="00624AC6"/>
    <w:rsid w:val="00624D66"/>
    <w:rsid w:val="00625028"/>
    <w:rsid w:val="00625286"/>
    <w:rsid w:val="00625BA0"/>
    <w:rsid w:val="00625E9C"/>
    <w:rsid w:val="00625FF1"/>
    <w:rsid w:val="006260E7"/>
    <w:rsid w:val="00626783"/>
    <w:rsid w:val="00626BA0"/>
    <w:rsid w:val="00626D0B"/>
    <w:rsid w:val="00626FC1"/>
    <w:rsid w:val="0062704B"/>
    <w:rsid w:val="00627132"/>
    <w:rsid w:val="00627350"/>
    <w:rsid w:val="00627881"/>
    <w:rsid w:val="0063023F"/>
    <w:rsid w:val="00630269"/>
    <w:rsid w:val="006308B6"/>
    <w:rsid w:val="00630956"/>
    <w:rsid w:val="00630C13"/>
    <w:rsid w:val="00630D3E"/>
    <w:rsid w:val="00630F22"/>
    <w:rsid w:val="00630F25"/>
    <w:rsid w:val="00631147"/>
    <w:rsid w:val="00631570"/>
    <w:rsid w:val="00631E50"/>
    <w:rsid w:val="0063294D"/>
    <w:rsid w:val="00632F33"/>
    <w:rsid w:val="0063367A"/>
    <w:rsid w:val="00633BFA"/>
    <w:rsid w:val="00633C6E"/>
    <w:rsid w:val="00633CAC"/>
    <w:rsid w:val="00633E45"/>
    <w:rsid w:val="006340B6"/>
    <w:rsid w:val="00634218"/>
    <w:rsid w:val="00634DA7"/>
    <w:rsid w:val="0063530B"/>
    <w:rsid w:val="00635345"/>
    <w:rsid w:val="00635609"/>
    <w:rsid w:val="0063663B"/>
    <w:rsid w:val="00636B87"/>
    <w:rsid w:val="00636FBC"/>
    <w:rsid w:val="0063795B"/>
    <w:rsid w:val="00640BE0"/>
    <w:rsid w:val="00640E9F"/>
    <w:rsid w:val="0064105F"/>
    <w:rsid w:val="006413B4"/>
    <w:rsid w:val="00641644"/>
    <w:rsid w:val="006418C7"/>
    <w:rsid w:val="00641FD6"/>
    <w:rsid w:val="006423DA"/>
    <w:rsid w:val="006424FA"/>
    <w:rsid w:val="006429DF"/>
    <w:rsid w:val="00642E32"/>
    <w:rsid w:val="00643A54"/>
    <w:rsid w:val="0064482D"/>
    <w:rsid w:val="00644905"/>
    <w:rsid w:val="006453DC"/>
    <w:rsid w:val="00645817"/>
    <w:rsid w:val="00645B24"/>
    <w:rsid w:val="00646AFA"/>
    <w:rsid w:val="00646B03"/>
    <w:rsid w:val="00646C91"/>
    <w:rsid w:val="00647067"/>
    <w:rsid w:val="00647138"/>
    <w:rsid w:val="00647372"/>
    <w:rsid w:val="00647571"/>
    <w:rsid w:val="006479BC"/>
    <w:rsid w:val="00647C57"/>
    <w:rsid w:val="00647CA3"/>
    <w:rsid w:val="00647E78"/>
    <w:rsid w:val="006507A4"/>
    <w:rsid w:val="00650983"/>
    <w:rsid w:val="00650A8F"/>
    <w:rsid w:val="0065124E"/>
    <w:rsid w:val="00651965"/>
    <w:rsid w:val="00651A4E"/>
    <w:rsid w:val="00651D56"/>
    <w:rsid w:val="00651F41"/>
    <w:rsid w:val="0065239F"/>
    <w:rsid w:val="006524BA"/>
    <w:rsid w:val="0065281C"/>
    <w:rsid w:val="00652901"/>
    <w:rsid w:val="00652A79"/>
    <w:rsid w:val="00652E3B"/>
    <w:rsid w:val="00653445"/>
    <w:rsid w:val="0065367A"/>
    <w:rsid w:val="00654282"/>
    <w:rsid w:val="00654756"/>
    <w:rsid w:val="0065499F"/>
    <w:rsid w:val="00654A68"/>
    <w:rsid w:val="00654FBD"/>
    <w:rsid w:val="00655B9F"/>
    <w:rsid w:val="00655DB4"/>
    <w:rsid w:val="00655E13"/>
    <w:rsid w:val="0065643E"/>
    <w:rsid w:val="00656617"/>
    <w:rsid w:val="00656EB1"/>
    <w:rsid w:val="00657004"/>
    <w:rsid w:val="00657833"/>
    <w:rsid w:val="00657B90"/>
    <w:rsid w:val="00657EE0"/>
    <w:rsid w:val="0066000D"/>
    <w:rsid w:val="0066004D"/>
    <w:rsid w:val="00660FA8"/>
    <w:rsid w:val="00661034"/>
    <w:rsid w:val="006611A1"/>
    <w:rsid w:val="006618C9"/>
    <w:rsid w:val="00661BDA"/>
    <w:rsid w:val="00662091"/>
    <w:rsid w:val="00662104"/>
    <w:rsid w:val="006622D9"/>
    <w:rsid w:val="00662CF2"/>
    <w:rsid w:val="00662DA3"/>
    <w:rsid w:val="00663B3B"/>
    <w:rsid w:val="00663BB6"/>
    <w:rsid w:val="0066418B"/>
    <w:rsid w:val="0066451A"/>
    <w:rsid w:val="006645C7"/>
    <w:rsid w:val="00664AFE"/>
    <w:rsid w:val="00664FF0"/>
    <w:rsid w:val="0066538F"/>
    <w:rsid w:val="00665D87"/>
    <w:rsid w:val="00665F8F"/>
    <w:rsid w:val="0066639D"/>
    <w:rsid w:val="006666FD"/>
    <w:rsid w:val="00666A40"/>
    <w:rsid w:val="00667316"/>
    <w:rsid w:val="00667522"/>
    <w:rsid w:val="00667617"/>
    <w:rsid w:val="006679CA"/>
    <w:rsid w:val="00667CFB"/>
    <w:rsid w:val="00667EBE"/>
    <w:rsid w:val="0067045B"/>
    <w:rsid w:val="006707A0"/>
    <w:rsid w:val="00670839"/>
    <w:rsid w:val="00670873"/>
    <w:rsid w:val="00670FA2"/>
    <w:rsid w:val="00671BDE"/>
    <w:rsid w:val="00671EEA"/>
    <w:rsid w:val="006724E5"/>
    <w:rsid w:val="00672B3C"/>
    <w:rsid w:val="00672DD8"/>
    <w:rsid w:val="00672FD0"/>
    <w:rsid w:val="0067307C"/>
    <w:rsid w:val="00673C2D"/>
    <w:rsid w:val="00673F8B"/>
    <w:rsid w:val="00674086"/>
    <w:rsid w:val="00674287"/>
    <w:rsid w:val="0067430E"/>
    <w:rsid w:val="006743C4"/>
    <w:rsid w:val="006745DD"/>
    <w:rsid w:val="00674C12"/>
    <w:rsid w:val="00674E68"/>
    <w:rsid w:val="00674F92"/>
    <w:rsid w:val="0067511F"/>
    <w:rsid w:val="00675134"/>
    <w:rsid w:val="006757AD"/>
    <w:rsid w:val="00675840"/>
    <w:rsid w:val="00675D42"/>
    <w:rsid w:val="006763C2"/>
    <w:rsid w:val="0067685D"/>
    <w:rsid w:val="00676A3C"/>
    <w:rsid w:val="00677CF8"/>
    <w:rsid w:val="00681097"/>
    <w:rsid w:val="006812EC"/>
    <w:rsid w:val="0068138A"/>
    <w:rsid w:val="006819D9"/>
    <w:rsid w:val="00681B4B"/>
    <w:rsid w:val="00681C21"/>
    <w:rsid w:val="0068219D"/>
    <w:rsid w:val="006828B2"/>
    <w:rsid w:val="00682A3B"/>
    <w:rsid w:val="00682AD3"/>
    <w:rsid w:val="00682EEE"/>
    <w:rsid w:val="00683074"/>
    <w:rsid w:val="006839D6"/>
    <w:rsid w:val="006841CB"/>
    <w:rsid w:val="0068429B"/>
    <w:rsid w:val="006843B9"/>
    <w:rsid w:val="006843BC"/>
    <w:rsid w:val="00684E50"/>
    <w:rsid w:val="0068597D"/>
    <w:rsid w:val="00685CC9"/>
    <w:rsid w:val="00685F45"/>
    <w:rsid w:val="00686490"/>
    <w:rsid w:val="00686603"/>
    <w:rsid w:val="0068672B"/>
    <w:rsid w:val="00686B28"/>
    <w:rsid w:val="00686C6C"/>
    <w:rsid w:val="006872F5"/>
    <w:rsid w:val="0068745F"/>
    <w:rsid w:val="006875A4"/>
    <w:rsid w:val="006878D8"/>
    <w:rsid w:val="0068792A"/>
    <w:rsid w:val="00687CFB"/>
    <w:rsid w:val="00687F74"/>
    <w:rsid w:val="006900B8"/>
    <w:rsid w:val="00690260"/>
    <w:rsid w:val="00690747"/>
    <w:rsid w:val="0069085B"/>
    <w:rsid w:val="006908C9"/>
    <w:rsid w:val="006908D2"/>
    <w:rsid w:val="006912DE"/>
    <w:rsid w:val="0069169F"/>
    <w:rsid w:val="00691721"/>
    <w:rsid w:val="00691848"/>
    <w:rsid w:val="00691A00"/>
    <w:rsid w:val="00691E99"/>
    <w:rsid w:val="00692096"/>
    <w:rsid w:val="0069228F"/>
    <w:rsid w:val="00692698"/>
    <w:rsid w:val="00692B00"/>
    <w:rsid w:val="00692BE2"/>
    <w:rsid w:val="00692DB3"/>
    <w:rsid w:val="00692F5E"/>
    <w:rsid w:val="00693020"/>
    <w:rsid w:val="00693063"/>
    <w:rsid w:val="006931D3"/>
    <w:rsid w:val="0069387C"/>
    <w:rsid w:val="00693A96"/>
    <w:rsid w:val="00693E98"/>
    <w:rsid w:val="006941DE"/>
    <w:rsid w:val="00694961"/>
    <w:rsid w:val="00694B3F"/>
    <w:rsid w:val="0069527B"/>
    <w:rsid w:val="006953A3"/>
    <w:rsid w:val="00695C22"/>
    <w:rsid w:val="00696047"/>
    <w:rsid w:val="006964AA"/>
    <w:rsid w:val="0069657D"/>
    <w:rsid w:val="006965D0"/>
    <w:rsid w:val="006968B8"/>
    <w:rsid w:val="00696975"/>
    <w:rsid w:val="00696B68"/>
    <w:rsid w:val="00697852"/>
    <w:rsid w:val="00697862"/>
    <w:rsid w:val="006979A4"/>
    <w:rsid w:val="00697C0A"/>
    <w:rsid w:val="00697E01"/>
    <w:rsid w:val="00697F8D"/>
    <w:rsid w:val="006A0389"/>
    <w:rsid w:val="006A03DE"/>
    <w:rsid w:val="006A05A9"/>
    <w:rsid w:val="006A0D0D"/>
    <w:rsid w:val="006A1359"/>
    <w:rsid w:val="006A1902"/>
    <w:rsid w:val="006A19CE"/>
    <w:rsid w:val="006A1BAD"/>
    <w:rsid w:val="006A2A95"/>
    <w:rsid w:val="006A2D81"/>
    <w:rsid w:val="006A2FD7"/>
    <w:rsid w:val="006A3032"/>
    <w:rsid w:val="006A32BC"/>
    <w:rsid w:val="006A3494"/>
    <w:rsid w:val="006A39E4"/>
    <w:rsid w:val="006A3AA4"/>
    <w:rsid w:val="006A3B12"/>
    <w:rsid w:val="006A4307"/>
    <w:rsid w:val="006A46F9"/>
    <w:rsid w:val="006A4967"/>
    <w:rsid w:val="006A4A5F"/>
    <w:rsid w:val="006A4F5C"/>
    <w:rsid w:val="006A5312"/>
    <w:rsid w:val="006A6695"/>
    <w:rsid w:val="006A6962"/>
    <w:rsid w:val="006A7426"/>
    <w:rsid w:val="006A7FDD"/>
    <w:rsid w:val="006B0634"/>
    <w:rsid w:val="006B0741"/>
    <w:rsid w:val="006B092A"/>
    <w:rsid w:val="006B0BCE"/>
    <w:rsid w:val="006B13A0"/>
    <w:rsid w:val="006B2569"/>
    <w:rsid w:val="006B291D"/>
    <w:rsid w:val="006B2940"/>
    <w:rsid w:val="006B2E29"/>
    <w:rsid w:val="006B2E67"/>
    <w:rsid w:val="006B3C7C"/>
    <w:rsid w:val="006B3D02"/>
    <w:rsid w:val="006B4473"/>
    <w:rsid w:val="006B4783"/>
    <w:rsid w:val="006B509A"/>
    <w:rsid w:val="006B6053"/>
    <w:rsid w:val="006B71AF"/>
    <w:rsid w:val="006B74CD"/>
    <w:rsid w:val="006B79A0"/>
    <w:rsid w:val="006C0009"/>
    <w:rsid w:val="006C0012"/>
    <w:rsid w:val="006C07A8"/>
    <w:rsid w:val="006C1149"/>
    <w:rsid w:val="006C154D"/>
    <w:rsid w:val="006C1621"/>
    <w:rsid w:val="006C17A5"/>
    <w:rsid w:val="006C17D4"/>
    <w:rsid w:val="006C199F"/>
    <w:rsid w:val="006C2094"/>
    <w:rsid w:val="006C2367"/>
    <w:rsid w:val="006C278C"/>
    <w:rsid w:val="006C3381"/>
    <w:rsid w:val="006C3DE0"/>
    <w:rsid w:val="006C3F3F"/>
    <w:rsid w:val="006C4921"/>
    <w:rsid w:val="006C5842"/>
    <w:rsid w:val="006C5F89"/>
    <w:rsid w:val="006C7832"/>
    <w:rsid w:val="006C7B4D"/>
    <w:rsid w:val="006C7BD0"/>
    <w:rsid w:val="006C7ED5"/>
    <w:rsid w:val="006D0E45"/>
    <w:rsid w:val="006D0E62"/>
    <w:rsid w:val="006D0F16"/>
    <w:rsid w:val="006D1512"/>
    <w:rsid w:val="006D1687"/>
    <w:rsid w:val="006D1726"/>
    <w:rsid w:val="006D1C4E"/>
    <w:rsid w:val="006D1FCD"/>
    <w:rsid w:val="006D2D76"/>
    <w:rsid w:val="006D33EA"/>
    <w:rsid w:val="006D35D9"/>
    <w:rsid w:val="006D3B75"/>
    <w:rsid w:val="006D4070"/>
    <w:rsid w:val="006D45D6"/>
    <w:rsid w:val="006D48F3"/>
    <w:rsid w:val="006D4C6D"/>
    <w:rsid w:val="006D5305"/>
    <w:rsid w:val="006D589C"/>
    <w:rsid w:val="006D6015"/>
    <w:rsid w:val="006D635C"/>
    <w:rsid w:val="006D6465"/>
    <w:rsid w:val="006D67DB"/>
    <w:rsid w:val="006D6864"/>
    <w:rsid w:val="006D6A5F"/>
    <w:rsid w:val="006D6C7E"/>
    <w:rsid w:val="006D7130"/>
    <w:rsid w:val="006D723E"/>
    <w:rsid w:val="006D72AD"/>
    <w:rsid w:val="006D7B16"/>
    <w:rsid w:val="006D7E87"/>
    <w:rsid w:val="006E027D"/>
    <w:rsid w:val="006E050D"/>
    <w:rsid w:val="006E09BB"/>
    <w:rsid w:val="006E0B58"/>
    <w:rsid w:val="006E1162"/>
    <w:rsid w:val="006E171C"/>
    <w:rsid w:val="006E1908"/>
    <w:rsid w:val="006E1C86"/>
    <w:rsid w:val="006E1D48"/>
    <w:rsid w:val="006E1F67"/>
    <w:rsid w:val="006E224F"/>
    <w:rsid w:val="006E2499"/>
    <w:rsid w:val="006E251C"/>
    <w:rsid w:val="006E270C"/>
    <w:rsid w:val="006E2832"/>
    <w:rsid w:val="006E30FD"/>
    <w:rsid w:val="006E33A8"/>
    <w:rsid w:val="006E341E"/>
    <w:rsid w:val="006E3C13"/>
    <w:rsid w:val="006E4160"/>
    <w:rsid w:val="006E4856"/>
    <w:rsid w:val="006E50BA"/>
    <w:rsid w:val="006E51EA"/>
    <w:rsid w:val="006E59AB"/>
    <w:rsid w:val="006E5C92"/>
    <w:rsid w:val="006E5DEA"/>
    <w:rsid w:val="006E6648"/>
    <w:rsid w:val="006E6655"/>
    <w:rsid w:val="006E67F1"/>
    <w:rsid w:val="006E69BE"/>
    <w:rsid w:val="006E6A20"/>
    <w:rsid w:val="006E6B57"/>
    <w:rsid w:val="006E6D33"/>
    <w:rsid w:val="006E75AB"/>
    <w:rsid w:val="006E779A"/>
    <w:rsid w:val="006E7A40"/>
    <w:rsid w:val="006F01BD"/>
    <w:rsid w:val="006F0D3D"/>
    <w:rsid w:val="006F0DAA"/>
    <w:rsid w:val="006F12AD"/>
    <w:rsid w:val="006F141F"/>
    <w:rsid w:val="006F174D"/>
    <w:rsid w:val="006F19E0"/>
    <w:rsid w:val="006F2146"/>
    <w:rsid w:val="006F252B"/>
    <w:rsid w:val="006F264A"/>
    <w:rsid w:val="006F29D9"/>
    <w:rsid w:val="006F2AEC"/>
    <w:rsid w:val="006F2CF2"/>
    <w:rsid w:val="006F3131"/>
    <w:rsid w:val="006F322E"/>
    <w:rsid w:val="006F327F"/>
    <w:rsid w:val="006F3C1A"/>
    <w:rsid w:val="006F3C4E"/>
    <w:rsid w:val="006F3F3C"/>
    <w:rsid w:val="006F3F5D"/>
    <w:rsid w:val="006F4686"/>
    <w:rsid w:val="006F491E"/>
    <w:rsid w:val="006F499D"/>
    <w:rsid w:val="006F51AA"/>
    <w:rsid w:val="006F5339"/>
    <w:rsid w:val="006F5825"/>
    <w:rsid w:val="006F6C37"/>
    <w:rsid w:val="006F6F2F"/>
    <w:rsid w:val="0070068C"/>
    <w:rsid w:val="00700A4B"/>
    <w:rsid w:val="00701403"/>
    <w:rsid w:val="00701855"/>
    <w:rsid w:val="00702B56"/>
    <w:rsid w:val="00702D06"/>
    <w:rsid w:val="0070339D"/>
    <w:rsid w:val="0070380F"/>
    <w:rsid w:val="0070412D"/>
    <w:rsid w:val="007042C2"/>
    <w:rsid w:val="0070483C"/>
    <w:rsid w:val="00704FC6"/>
    <w:rsid w:val="00705100"/>
    <w:rsid w:val="007057C9"/>
    <w:rsid w:val="00705A3A"/>
    <w:rsid w:val="0070613D"/>
    <w:rsid w:val="007064E5"/>
    <w:rsid w:val="00706600"/>
    <w:rsid w:val="00706938"/>
    <w:rsid w:val="007069F9"/>
    <w:rsid w:val="00706A64"/>
    <w:rsid w:val="00706ABD"/>
    <w:rsid w:val="0070705C"/>
    <w:rsid w:val="00707503"/>
    <w:rsid w:val="007075E7"/>
    <w:rsid w:val="00707AC2"/>
    <w:rsid w:val="00707D21"/>
    <w:rsid w:val="00710345"/>
    <w:rsid w:val="0071150C"/>
    <w:rsid w:val="007122CE"/>
    <w:rsid w:val="007130F2"/>
    <w:rsid w:val="007132EA"/>
    <w:rsid w:val="007133B2"/>
    <w:rsid w:val="00713679"/>
    <w:rsid w:val="00714096"/>
    <w:rsid w:val="007144B9"/>
    <w:rsid w:val="00714963"/>
    <w:rsid w:val="00714B55"/>
    <w:rsid w:val="00714C17"/>
    <w:rsid w:val="00715345"/>
    <w:rsid w:val="00715961"/>
    <w:rsid w:val="00715A49"/>
    <w:rsid w:val="00715D9D"/>
    <w:rsid w:val="00715EFA"/>
    <w:rsid w:val="00715FC3"/>
    <w:rsid w:val="007161F2"/>
    <w:rsid w:val="007166AB"/>
    <w:rsid w:val="00716ACF"/>
    <w:rsid w:val="00716CCA"/>
    <w:rsid w:val="007171D7"/>
    <w:rsid w:val="00717233"/>
    <w:rsid w:val="00717AE3"/>
    <w:rsid w:val="00717B04"/>
    <w:rsid w:val="00717D46"/>
    <w:rsid w:val="00720BA4"/>
    <w:rsid w:val="00720D1D"/>
    <w:rsid w:val="00721653"/>
    <w:rsid w:val="00721C24"/>
    <w:rsid w:val="00721FD1"/>
    <w:rsid w:val="007231EF"/>
    <w:rsid w:val="0072321F"/>
    <w:rsid w:val="007236B9"/>
    <w:rsid w:val="00723F67"/>
    <w:rsid w:val="0072430B"/>
    <w:rsid w:val="00724973"/>
    <w:rsid w:val="0072499C"/>
    <w:rsid w:val="00724EA0"/>
    <w:rsid w:val="007252E7"/>
    <w:rsid w:val="0072544D"/>
    <w:rsid w:val="00725BD7"/>
    <w:rsid w:val="0072663D"/>
    <w:rsid w:val="00726EE9"/>
    <w:rsid w:val="007274AA"/>
    <w:rsid w:val="007301DD"/>
    <w:rsid w:val="00731814"/>
    <w:rsid w:val="00732907"/>
    <w:rsid w:val="00732ABB"/>
    <w:rsid w:val="00733319"/>
    <w:rsid w:val="00733410"/>
    <w:rsid w:val="0073377B"/>
    <w:rsid w:val="00734275"/>
    <w:rsid w:val="00734973"/>
    <w:rsid w:val="00734BB9"/>
    <w:rsid w:val="0073511B"/>
    <w:rsid w:val="00735799"/>
    <w:rsid w:val="0073599C"/>
    <w:rsid w:val="00736205"/>
    <w:rsid w:val="007364BB"/>
    <w:rsid w:val="00736770"/>
    <w:rsid w:val="00736C47"/>
    <w:rsid w:val="00737154"/>
    <w:rsid w:val="0073719B"/>
    <w:rsid w:val="007376B5"/>
    <w:rsid w:val="00737B4A"/>
    <w:rsid w:val="00737FB3"/>
    <w:rsid w:val="0074064C"/>
    <w:rsid w:val="00740E3E"/>
    <w:rsid w:val="00740E71"/>
    <w:rsid w:val="00741149"/>
    <w:rsid w:val="00741823"/>
    <w:rsid w:val="007419E5"/>
    <w:rsid w:val="00741D00"/>
    <w:rsid w:val="00742222"/>
    <w:rsid w:val="007422B1"/>
    <w:rsid w:val="007422B8"/>
    <w:rsid w:val="0074239E"/>
    <w:rsid w:val="00742522"/>
    <w:rsid w:val="00742747"/>
    <w:rsid w:val="00743F3F"/>
    <w:rsid w:val="00744455"/>
    <w:rsid w:val="0074470E"/>
    <w:rsid w:val="00744854"/>
    <w:rsid w:val="00744C6F"/>
    <w:rsid w:val="00744FF8"/>
    <w:rsid w:val="00745075"/>
    <w:rsid w:val="00745401"/>
    <w:rsid w:val="0074558E"/>
    <w:rsid w:val="0074572E"/>
    <w:rsid w:val="00745869"/>
    <w:rsid w:val="007465D3"/>
    <w:rsid w:val="0074683D"/>
    <w:rsid w:val="007468A0"/>
    <w:rsid w:val="00746C70"/>
    <w:rsid w:val="00746E2B"/>
    <w:rsid w:val="00746E58"/>
    <w:rsid w:val="00747450"/>
    <w:rsid w:val="00747FA1"/>
    <w:rsid w:val="00750229"/>
    <w:rsid w:val="00750977"/>
    <w:rsid w:val="00750AF9"/>
    <w:rsid w:val="00750E32"/>
    <w:rsid w:val="007516E8"/>
    <w:rsid w:val="00751F63"/>
    <w:rsid w:val="00753118"/>
    <w:rsid w:val="00753408"/>
    <w:rsid w:val="00753419"/>
    <w:rsid w:val="00753C55"/>
    <w:rsid w:val="0075448C"/>
    <w:rsid w:val="00754497"/>
    <w:rsid w:val="007548BE"/>
    <w:rsid w:val="00754B36"/>
    <w:rsid w:val="00755767"/>
    <w:rsid w:val="00755A7A"/>
    <w:rsid w:val="00755BC2"/>
    <w:rsid w:val="007564C2"/>
    <w:rsid w:val="00756A08"/>
    <w:rsid w:val="00756E73"/>
    <w:rsid w:val="00757730"/>
    <w:rsid w:val="0075785A"/>
    <w:rsid w:val="00757A2C"/>
    <w:rsid w:val="00757D2C"/>
    <w:rsid w:val="007600A3"/>
    <w:rsid w:val="007609A1"/>
    <w:rsid w:val="00760DA1"/>
    <w:rsid w:val="00760DC9"/>
    <w:rsid w:val="00760F66"/>
    <w:rsid w:val="007615FE"/>
    <w:rsid w:val="0076183B"/>
    <w:rsid w:val="00761F0F"/>
    <w:rsid w:val="007623E4"/>
    <w:rsid w:val="00762B4D"/>
    <w:rsid w:val="00762EE8"/>
    <w:rsid w:val="00762FBA"/>
    <w:rsid w:val="00763A35"/>
    <w:rsid w:val="00763D41"/>
    <w:rsid w:val="00764ADA"/>
    <w:rsid w:val="00764B57"/>
    <w:rsid w:val="00764C09"/>
    <w:rsid w:val="00764DD5"/>
    <w:rsid w:val="007652CC"/>
    <w:rsid w:val="007653AF"/>
    <w:rsid w:val="007662FC"/>
    <w:rsid w:val="0076652C"/>
    <w:rsid w:val="0076662C"/>
    <w:rsid w:val="00766BF9"/>
    <w:rsid w:val="00766DEB"/>
    <w:rsid w:val="0076709A"/>
    <w:rsid w:val="007674BB"/>
    <w:rsid w:val="007674F7"/>
    <w:rsid w:val="00767510"/>
    <w:rsid w:val="007678B3"/>
    <w:rsid w:val="007678E6"/>
    <w:rsid w:val="00767F4E"/>
    <w:rsid w:val="00770027"/>
    <w:rsid w:val="00770461"/>
    <w:rsid w:val="00770648"/>
    <w:rsid w:val="007714AC"/>
    <w:rsid w:val="00772A10"/>
    <w:rsid w:val="00772AE5"/>
    <w:rsid w:val="007731A1"/>
    <w:rsid w:val="007734B3"/>
    <w:rsid w:val="00773A40"/>
    <w:rsid w:val="00773ABE"/>
    <w:rsid w:val="0077411A"/>
    <w:rsid w:val="00774503"/>
    <w:rsid w:val="007746E5"/>
    <w:rsid w:val="00774763"/>
    <w:rsid w:val="00774A82"/>
    <w:rsid w:val="00775249"/>
    <w:rsid w:val="0077527C"/>
    <w:rsid w:val="00775305"/>
    <w:rsid w:val="00775507"/>
    <w:rsid w:val="0077570A"/>
    <w:rsid w:val="0077571E"/>
    <w:rsid w:val="00775A9B"/>
    <w:rsid w:val="00775C81"/>
    <w:rsid w:val="0077620B"/>
    <w:rsid w:val="00776534"/>
    <w:rsid w:val="007774D3"/>
    <w:rsid w:val="00777969"/>
    <w:rsid w:val="00777F0D"/>
    <w:rsid w:val="0078093B"/>
    <w:rsid w:val="00781007"/>
    <w:rsid w:val="007812B4"/>
    <w:rsid w:val="007817F5"/>
    <w:rsid w:val="00781833"/>
    <w:rsid w:val="00781DCC"/>
    <w:rsid w:val="00782170"/>
    <w:rsid w:val="007823CA"/>
    <w:rsid w:val="00782491"/>
    <w:rsid w:val="00782EC8"/>
    <w:rsid w:val="0078319C"/>
    <w:rsid w:val="0078330D"/>
    <w:rsid w:val="00783871"/>
    <w:rsid w:val="00783947"/>
    <w:rsid w:val="00783BB4"/>
    <w:rsid w:val="0078405C"/>
    <w:rsid w:val="00785AFA"/>
    <w:rsid w:val="00785BAA"/>
    <w:rsid w:val="00785EE2"/>
    <w:rsid w:val="00785F4C"/>
    <w:rsid w:val="0078649B"/>
    <w:rsid w:val="00786789"/>
    <w:rsid w:val="00786C42"/>
    <w:rsid w:val="00786EEF"/>
    <w:rsid w:val="007870F8"/>
    <w:rsid w:val="007871AE"/>
    <w:rsid w:val="0078752F"/>
    <w:rsid w:val="00790074"/>
    <w:rsid w:val="00790094"/>
    <w:rsid w:val="007901F7"/>
    <w:rsid w:val="007904C4"/>
    <w:rsid w:val="007910E1"/>
    <w:rsid w:val="007912FE"/>
    <w:rsid w:val="00791779"/>
    <w:rsid w:val="00791796"/>
    <w:rsid w:val="00791944"/>
    <w:rsid w:val="00791A2A"/>
    <w:rsid w:val="00791C28"/>
    <w:rsid w:val="00791F85"/>
    <w:rsid w:val="00792DC3"/>
    <w:rsid w:val="00792E30"/>
    <w:rsid w:val="007934D0"/>
    <w:rsid w:val="007935CE"/>
    <w:rsid w:val="00793D86"/>
    <w:rsid w:val="007943B7"/>
    <w:rsid w:val="00794455"/>
    <w:rsid w:val="0079455F"/>
    <w:rsid w:val="007946F7"/>
    <w:rsid w:val="0079490A"/>
    <w:rsid w:val="0079492B"/>
    <w:rsid w:val="00794D4D"/>
    <w:rsid w:val="00795694"/>
    <w:rsid w:val="0079578B"/>
    <w:rsid w:val="00795842"/>
    <w:rsid w:val="00795C0D"/>
    <w:rsid w:val="00795D00"/>
    <w:rsid w:val="00795D1A"/>
    <w:rsid w:val="00795E05"/>
    <w:rsid w:val="00796F20"/>
    <w:rsid w:val="00796F98"/>
    <w:rsid w:val="00796FE0"/>
    <w:rsid w:val="00797366"/>
    <w:rsid w:val="00797CEB"/>
    <w:rsid w:val="007A1200"/>
    <w:rsid w:val="007A130E"/>
    <w:rsid w:val="007A15B1"/>
    <w:rsid w:val="007A15DA"/>
    <w:rsid w:val="007A1707"/>
    <w:rsid w:val="007A1F5E"/>
    <w:rsid w:val="007A21C7"/>
    <w:rsid w:val="007A279E"/>
    <w:rsid w:val="007A393A"/>
    <w:rsid w:val="007A3B44"/>
    <w:rsid w:val="007A3CDD"/>
    <w:rsid w:val="007A44B9"/>
    <w:rsid w:val="007A463F"/>
    <w:rsid w:val="007A4D4F"/>
    <w:rsid w:val="007A57EF"/>
    <w:rsid w:val="007A5B2C"/>
    <w:rsid w:val="007A6337"/>
    <w:rsid w:val="007A6618"/>
    <w:rsid w:val="007A682B"/>
    <w:rsid w:val="007A6901"/>
    <w:rsid w:val="007A70FB"/>
    <w:rsid w:val="007A7323"/>
    <w:rsid w:val="007A78C7"/>
    <w:rsid w:val="007A7A21"/>
    <w:rsid w:val="007B02B5"/>
    <w:rsid w:val="007B03E8"/>
    <w:rsid w:val="007B0809"/>
    <w:rsid w:val="007B0A5E"/>
    <w:rsid w:val="007B0AF2"/>
    <w:rsid w:val="007B0B44"/>
    <w:rsid w:val="007B107C"/>
    <w:rsid w:val="007B11DC"/>
    <w:rsid w:val="007B16EA"/>
    <w:rsid w:val="007B1E8F"/>
    <w:rsid w:val="007B1EE4"/>
    <w:rsid w:val="007B20DC"/>
    <w:rsid w:val="007B22A2"/>
    <w:rsid w:val="007B2390"/>
    <w:rsid w:val="007B2757"/>
    <w:rsid w:val="007B2C0D"/>
    <w:rsid w:val="007B2E9C"/>
    <w:rsid w:val="007B2F88"/>
    <w:rsid w:val="007B3131"/>
    <w:rsid w:val="007B326E"/>
    <w:rsid w:val="007B412D"/>
    <w:rsid w:val="007B419C"/>
    <w:rsid w:val="007B4346"/>
    <w:rsid w:val="007B467F"/>
    <w:rsid w:val="007B48B6"/>
    <w:rsid w:val="007B492B"/>
    <w:rsid w:val="007B50E1"/>
    <w:rsid w:val="007B5C68"/>
    <w:rsid w:val="007B5E89"/>
    <w:rsid w:val="007B6040"/>
    <w:rsid w:val="007B644E"/>
    <w:rsid w:val="007B67FC"/>
    <w:rsid w:val="007B6D23"/>
    <w:rsid w:val="007B7B6C"/>
    <w:rsid w:val="007C1696"/>
    <w:rsid w:val="007C173A"/>
    <w:rsid w:val="007C17F3"/>
    <w:rsid w:val="007C2438"/>
    <w:rsid w:val="007C25CD"/>
    <w:rsid w:val="007C2F26"/>
    <w:rsid w:val="007C3434"/>
    <w:rsid w:val="007C347D"/>
    <w:rsid w:val="007C3543"/>
    <w:rsid w:val="007C3AE4"/>
    <w:rsid w:val="007C3B46"/>
    <w:rsid w:val="007C3C2F"/>
    <w:rsid w:val="007C3C63"/>
    <w:rsid w:val="007C3DAE"/>
    <w:rsid w:val="007C40CC"/>
    <w:rsid w:val="007C4218"/>
    <w:rsid w:val="007C4522"/>
    <w:rsid w:val="007C4D41"/>
    <w:rsid w:val="007C542B"/>
    <w:rsid w:val="007C55B4"/>
    <w:rsid w:val="007C65E0"/>
    <w:rsid w:val="007C66AA"/>
    <w:rsid w:val="007C69E9"/>
    <w:rsid w:val="007C706D"/>
    <w:rsid w:val="007C764E"/>
    <w:rsid w:val="007C779D"/>
    <w:rsid w:val="007C7DAD"/>
    <w:rsid w:val="007D0101"/>
    <w:rsid w:val="007D03F4"/>
    <w:rsid w:val="007D0906"/>
    <w:rsid w:val="007D0932"/>
    <w:rsid w:val="007D0C24"/>
    <w:rsid w:val="007D10BD"/>
    <w:rsid w:val="007D11DD"/>
    <w:rsid w:val="007D2427"/>
    <w:rsid w:val="007D26D6"/>
    <w:rsid w:val="007D2776"/>
    <w:rsid w:val="007D2B63"/>
    <w:rsid w:val="007D3307"/>
    <w:rsid w:val="007D346F"/>
    <w:rsid w:val="007D3837"/>
    <w:rsid w:val="007D3F22"/>
    <w:rsid w:val="007D3F6C"/>
    <w:rsid w:val="007D49E1"/>
    <w:rsid w:val="007D57DC"/>
    <w:rsid w:val="007D60D9"/>
    <w:rsid w:val="007D6E58"/>
    <w:rsid w:val="007D6FC8"/>
    <w:rsid w:val="007D75C0"/>
    <w:rsid w:val="007D775C"/>
    <w:rsid w:val="007D78D3"/>
    <w:rsid w:val="007D7F1A"/>
    <w:rsid w:val="007E0E8B"/>
    <w:rsid w:val="007E0FF1"/>
    <w:rsid w:val="007E143A"/>
    <w:rsid w:val="007E1CDD"/>
    <w:rsid w:val="007E2B88"/>
    <w:rsid w:val="007E3569"/>
    <w:rsid w:val="007E35DD"/>
    <w:rsid w:val="007E3F0E"/>
    <w:rsid w:val="007E43C3"/>
    <w:rsid w:val="007E4873"/>
    <w:rsid w:val="007E4F0C"/>
    <w:rsid w:val="007E4F6E"/>
    <w:rsid w:val="007E52A8"/>
    <w:rsid w:val="007E5724"/>
    <w:rsid w:val="007E583A"/>
    <w:rsid w:val="007E5949"/>
    <w:rsid w:val="007E5A5C"/>
    <w:rsid w:val="007E5D19"/>
    <w:rsid w:val="007E6756"/>
    <w:rsid w:val="007E6926"/>
    <w:rsid w:val="007E695B"/>
    <w:rsid w:val="007E69E6"/>
    <w:rsid w:val="007E71A2"/>
    <w:rsid w:val="007E787A"/>
    <w:rsid w:val="007E7A1C"/>
    <w:rsid w:val="007F0187"/>
    <w:rsid w:val="007F0892"/>
    <w:rsid w:val="007F13EA"/>
    <w:rsid w:val="007F1562"/>
    <w:rsid w:val="007F1741"/>
    <w:rsid w:val="007F19C4"/>
    <w:rsid w:val="007F22C7"/>
    <w:rsid w:val="007F2B98"/>
    <w:rsid w:val="007F3510"/>
    <w:rsid w:val="007F3A7B"/>
    <w:rsid w:val="007F3C0C"/>
    <w:rsid w:val="007F3FDF"/>
    <w:rsid w:val="007F49B1"/>
    <w:rsid w:val="007F49D4"/>
    <w:rsid w:val="007F4E41"/>
    <w:rsid w:val="007F6037"/>
    <w:rsid w:val="007F6336"/>
    <w:rsid w:val="007F63E2"/>
    <w:rsid w:val="007F69EC"/>
    <w:rsid w:val="007F7B36"/>
    <w:rsid w:val="007F7D19"/>
    <w:rsid w:val="007F7E17"/>
    <w:rsid w:val="008002D5"/>
    <w:rsid w:val="008006A5"/>
    <w:rsid w:val="00801368"/>
    <w:rsid w:val="008014E8"/>
    <w:rsid w:val="00801B6E"/>
    <w:rsid w:val="00801C46"/>
    <w:rsid w:val="00801CC7"/>
    <w:rsid w:val="00802214"/>
    <w:rsid w:val="0080243A"/>
    <w:rsid w:val="0080245D"/>
    <w:rsid w:val="00802879"/>
    <w:rsid w:val="00802B12"/>
    <w:rsid w:val="008031DB"/>
    <w:rsid w:val="00803451"/>
    <w:rsid w:val="00803530"/>
    <w:rsid w:val="0080369C"/>
    <w:rsid w:val="00803A1A"/>
    <w:rsid w:val="00803F30"/>
    <w:rsid w:val="00804713"/>
    <w:rsid w:val="00804C66"/>
    <w:rsid w:val="00804D8D"/>
    <w:rsid w:val="008051A9"/>
    <w:rsid w:val="008062EF"/>
    <w:rsid w:val="008064D0"/>
    <w:rsid w:val="0080678C"/>
    <w:rsid w:val="00806953"/>
    <w:rsid w:val="00806AEF"/>
    <w:rsid w:val="00806D55"/>
    <w:rsid w:val="00806D5D"/>
    <w:rsid w:val="00806FBE"/>
    <w:rsid w:val="008076B0"/>
    <w:rsid w:val="00807B1F"/>
    <w:rsid w:val="00807BD2"/>
    <w:rsid w:val="0081043D"/>
    <w:rsid w:val="00810453"/>
    <w:rsid w:val="00810960"/>
    <w:rsid w:val="008112D1"/>
    <w:rsid w:val="00811626"/>
    <w:rsid w:val="008116CA"/>
    <w:rsid w:val="008119F3"/>
    <w:rsid w:val="00812B62"/>
    <w:rsid w:val="00813029"/>
    <w:rsid w:val="00813051"/>
    <w:rsid w:val="0081355D"/>
    <w:rsid w:val="008138BA"/>
    <w:rsid w:val="00814ABE"/>
    <w:rsid w:val="00814E71"/>
    <w:rsid w:val="00814FB5"/>
    <w:rsid w:val="00815099"/>
    <w:rsid w:val="00815111"/>
    <w:rsid w:val="008152B7"/>
    <w:rsid w:val="00815332"/>
    <w:rsid w:val="00815589"/>
    <w:rsid w:val="0081600D"/>
    <w:rsid w:val="008161DE"/>
    <w:rsid w:val="00816463"/>
    <w:rsid w:val="00816481"/>
    <w:rsid w:val="008168FC"/>
    <w:rsid w:val="00816C11"/>
    <w:rsid w:val="00816CB0"/>
    <w:rsid w:val="00817125"/>
    <w:rsid w:val="008171F1"/>
    <w:rsid w:val="008179DB"/>
    <w:rsid w:val="00817D1F"/>
    <w:rsid w:val="00817F03"/>
    <w:rsid w:val="00820205"/>
    <w:rsid w:val="008202D8"/>
    <w:rsid w:val="008208D1"/>
    <w:rsid w:val="00821426"/>
    <w:rsid w:val="00821884"/>
    <w:rsid w:val="00821915"/>
    <w:rsid w:val="008220B4"/>
    <w:rsid w:val="00822293"/>
    <w:rsid w:val="00822F0D"/>
    <w:rsid w:val="00823853"/>
    <w:rsid w:val="00823C4D"/>
    <w:rsid w:val="00823D16"/>
    <w:rsid w:val="00824119"/>
    <w:rsid w:val="0082445E"/>
    <w:rsid w:val="00824772"/>
    <w:rsid w:val="00824AA0"/>
    <w:rsid w:val="00824CE3"/>
    <w:rsid w:val="00824EE4"/>
    <w:rsid w:val="00825BD7"/>
    <w:rsid w:val="0082638D"/>
    <w:rsid w:val="008264BB"/>
    <w:rsid w:val="00826F42"/>
    <w:rsid w:val="00827384"/>
    <w:rsid w:val="00827A23"/>
    <w:rsid w:val="00827ED2"/>
    <w:rsid w:val="00830277"/>
    <w:rsid w:val="00830C73"/>
    <w:rsid w:val="00830D3C"/>
    <w:rsid w:val="00830E00"/>
    <w:rsid w:val="008311CB"/>
    <w:rsid w:val="0083162E"/>
    <w:rsid w:val="008318DA"/>
    <w:rsid w:val="0083249E"/>
    <w:rsid w:val="0083261A"/>
    <w:rsid w:val="008328B4"/>
    <w:rsid w:val="0083356F"/>
    <w:rsid w:val="00833894"/>
    <w:rsid w:val="00833A34"/>
    <w:rsid w:val="00833C1A"/>
    <w:rsid w:val="00833DE4"/>
    <w:rsid w:val="008344B5"/>
    <w:rsid w:val="008345A4"/>
    <w:rsid w:val="008347F0"/>
    <w:rsid w:val="0083485E"/>
    <w:rsid w:val="008348DC"/>
    <w:rsid w:val="00834A31"/>
    <w:rsid w:val="00834B07"/>
    <w:rsid w:val="00834D6B"/>
    <w:rsid w:val="00834E9E"/>
    <w:rsid w:val="00834F3D"/>
    <w:rsid w:val="0083514B"/>
    <w:rsid w:val="008352D2"/>
    <w:rsid w:val="0083543A"/>
    <w:rsid w:val="00835BE4"/>
    <w:rsid w:val="0083636A"/>
    <w:rsid w:val="00836B35"/>
    <w:rsid w:val="00836BCC"/>
    <w:rsid w:val="00836D2B"/>
    <w:rsid w:val="00837051"/>
    <w:rsid w:val="0083711E"/>
    <w:rsid w:val="0083713C"/>
    <w:rsid w:val="00837207"/>
    <w:rsid w:val="00837B5E"/>
    <w:rsid w:val="00837C19"/>
    <w:rsid w:val="00837EFF"/>
    <w:rsid w:val="00840169"/>
    <w:rsid w:val="00840677"/>
    <w:rsid w:val="008412CD"/>
    <w:rsid w:val="008414E0"/>
    <w:rsid w:val="008414E7"/>
    <w:rsid w:val="00841818"/>
    <w:rsid w:val="00841CED"/>
    <w:rsid w:val="00841DCC"/>
    <w:rsid w:val="00841FF5"/>
    <w:rsid w:val="00842394"/>
    <w:rsid w:val="00842760"/>
    <w:rsid w:val="00842BDD"/>
    <w:rsid w:val="00842D79"/>
    <w:rsid w:val="00842ED6"/>
    <w:rsid w:val="008433B6"/>
    <w:rsid w:val="00843A8B"/>
    <w:rsid w:val="008444FC"/>
    <w:rsid w:val="00844775"/>
    <w:rsid w:val="00844FDC"/>
    <w:rsid w:val="008451F4"/>
    <w:rsid w:val="00845818"/>
    <w:rsid w:val="00845A29"/>
    <w:rsid w:val="00845C8C"/>
    <w:rsid w:val="00845DBB"/>
    <w:rsid w:val="00845DDE"/>
    <w:rsid w:val="00845F51"/>
    <w:rsid w:val="008461C1"/>
    <w:rsid w:val="00846259"/>
    <w:rsid w:val="008462B6"/>
    <w:rsid w:val="00846FBB"/>
    <w:rsid w:val="00846FC4"/>
    <w:rsid w:val="00847349"/>
    <w:rsid w:val="00847B21"/>
    <w:rsid w:val="00847B97"/>
    <w:rsid w:val="00847C11"/>
    <w:rsid w:val="00847C49"/>
    <w:rsid w:val="00847C99"/>
    <w:rsid w:val="00847EAC"/>
    <w:rsid w:val="00847F1E"/>
    <w:rsid w:val="0085036E"/>
    <w:rsid w:val="00850711"/>
    <w:rsid w:val="00850AC7"/>
    <w:rsid w:val="00850C22"/>
    <w:rsid w:val="00851483"/>
    <w:rsid w:val="008517F0"/>
    <w:rsid w:val="008518F9"/>
    <w:rsid w:val="00851912"/>
    <w:rsid w:val="008519AC"/>
    <w:rsid w:val="00851A42"/>
    <w:rsid w:val="00852060"/>
    <w:rsid w:val="008521A5"/>
    <w:rsid w:val="0085285C"/>
    <w:rsid w:val="00852BD4"/>
    <w:rsid w:val="00852C0B"/>
    <w:rsid w:val="00852C5D"/>
    <w:rsid w:val="00852C75"/>
    <w:rsid w:val="00853030"/>
    <w:rsid w:val="008531CC"/>
    <w:rsid w:val="008535F3"/>
    <w:rsid w:val="0085367B"/>
    <w:rsid w:val="0085403C"/>
    <w:rsid w:val="00854310"/>
    <w:rsid w:val="00854585"/>
    <w:rsid w:val="00854981"/>
    <w:rsid w:val="00855A3B"/>
    <w:rsid w:val="00856019"/>
    <w:rsid w:val="00856038"/>
    <w:rsid w:val="0085644F"/>
    <w:rsid w:val="00857965"/>
    <w:rsid w:val="008602F9"/>
    <w:rsid w:val="008610DE"/>
    <w:rsid w:val="0086131D"/>
    <w:rsid w:val="008614E9"/>
    <w:rsid w:val="00861DB2"/>
    <w:rsid w:val="00861F24"/>
    <w:rsid w:val="0086211E"/>
    <w:rsid w:val="00862219"/>
    <w:rsid w:val="0086253A"/>
    <w:rsid w:val="00862826"/>
    <w:rsid w:val="00862D7F"/>
    <w:rsid w:val="00862EFD"/>
    <w:rsid w:val="008635AC"/>
    <w:rsid w:val="008638E7"/>
    <w:rsid w:val="00863F4B"/>
    <w:rsid w:val="00864108"/>
    <w:rsid w:val="0086486D"/>
    <w:rsid w:val="00865096"/>
    <w:rsid w:val="008659C4"/>
    <w:rsid w:val="00865BEE"/>
    <w:rsid w:val="008660F2"/>
    <w:rsid w:val="00866101"/>
    <w:rsid w:val="00867078"/>
    <w:rsid w:val="00867A5B"/>
    <w:rsid w:val="00870376"/>
    <w:rsid w:val="0087075A"/>
    <w:rsid w:val="00870778"/>
    <w:rsid w:val="008711B0"/>
    <w:rsid w:val="00871579"/>
    <w:rsid w:val="00871632"/>
    <w:rsid w:val="0087167E"/>
    <w:rsid w:val="00872010"/>
    <w:rsid w:val="00872263"/>
    <w:rsid w:val="00872325"/>
    <w:rsid w:val="00872369"/>
    <w:rsid w:val="00872811"/>
    <w:rsid w:val="008729E8"/>
    <w:rsid w:val="00872AC5"/>
    <w:rsid w:val="008731D6"/>
    <w:rsid w:val="0087371E"/>
    <w:rsid w:val="008737A8"/>
    <w:rsid w:val="008739E5"/>
    <w:rsid w:val="00873A7F"/>
    <w:rsid w:val="00873B08"/>
    <w:rsid w:val="008740D7"/>
    <w:rsid w:val="00874649"/>
    <w:rsid w:val="00874904"/>
    <w:rsid w:val="00874A3E"/>
    <w:rsid w:val="00874DE0"/>
    <w:rsid w:val="0087507A"/>
    <w:rsid w:val="00875215"/>
    <w:rsid w:val="00875FFB"/>
    <w:rsid w:val="008773FE"/>
    <w:rsid w:val="0087764D"/>
    <w:rsid w:val="00877752"/>
    <w:rsid w:val="00877C33"/>
    <w:rsid w:val="00877D90"/>
    <w:rsid w:val="00877FE6"/>
    <w:rsid w:val="0088029D"/>
    <w:rsid w:val="008802AB"/>
    <w:rsid w:val="00880770"/>
    <w:rsid w:val="00880D62"/>
    <w:rsid w:val="00880EC9"/>
    <w:rsid w:val="008811DB"/>
    <w:rsid w:val="008811ED"/>
    <w:rsid w:val="00881346"/>
    <w:rsid w:val="00881D2C"/>
    <w:rsid w:val="00881D71"/>
    <w:rsid w:val="00881F8A"/>
    <w:rsid w:val="00882BA3"/>
    <w:rsid w:val="00883084"/>
    <w:rsid w:val="00883112"/>
    <w:rsid w:val="00883B18"/>
    <w:rsid w:val="00883C6F"/>
    <w:rsid w:val="0088419C"/>
    <w:rsid w:val="00884239"/>
    <w:rsid w:val="00884249"/>
    <w:rsid w:val="008842DC"/>
    <w:rsid w:val="0088443D"/>
    <w:rsid w:val="00884797"/>
    <w:rsid w:val="00884F23"/>
    <w:rsid w:val="00884F85"/>
    <w:rsid w:val="00885601"/>
    <w:rsid w:val="008857D9"/>
    <w:rsid w:val="00885867"/>
    <w:rsid w:val="00885A97"/>
    <w:rsid w:val="00885A9F"/>
    <w:rsid w:val="0088638C"/>
    <w:rsid w:val="008863E6"/>
    <w:rsid w:val="00886459"/>
    <w:rsid w:val="008864EA"/>
    <w:rsid w:val="008867A9"/>
    <w:rsid w:val="00886AEF"/>
    <w:rsid w:val="00886DF6"/>
    <w:rsid w:val="00887678"/>
    <w:rsid w:val="0089026C"/>
    <w:rsid w:val="0089027E"/>
    <w:rsid w:val="00890286"/>
    <w:rsid w:val="0089137E"/>
    <w:rsid w:val="008914A5"/>
    <w:rsid w:val="00892191"/>
    <w:rsid w:val="0089270B"/>
    <w:rsid w:val="00892A45"/>
    <w:rsid w:val="008933D5"/>
    <w:rsid w:val="00893743"/>
    <w:rsid w:val="00893CF6"/>
    <w:rsid w:val="00893E2A"/>
    <w:rsid w:val="008940E2"/>
    <w:rsid w:val="008940E9"/>
    <w:rsid w:val="00894144"/>
    <w:rsid w:val="0089480E"/>
    <w:rsid w:val="0089481E"/>
    <w:rsid w:val="0089508D"/>
    <w:rsid w:val="008958FE"/>
    <w:rsid w:val="008963B6"/>
    <w:rsid w:val="008969C7"/>
    <w:rsid w:val="00896A2F"/>
    <w:rsid w:val="00896B6A"/>
    <w:rsid w:val="00896C34"/>
    <w:rsid w:val="00896D5A"/>
    <w:rsid w:val="00896F2D"/>
    <w:rsid w:val="00897483"/>
    <w:rsid w:val="00897539"/>
    <w:rsid w:val="00897981"/>
    <w:rsid w:val="008A05D6"/>
    <w:rsid w:val="008A084F"/>
    <w:rsid w:val="008A08B7"/>
    <w:rsid w:val="008A0B38"/>
    <w:rsid w:val="008A0C8D"/>
    <w:rsid w:val="008A0F9F"/>
    <w:rsid w:val="008A0FD6"/>
    <w:rsid w:val="008A1887"/>
    <w:rsid w:val="008A20B5"/>
    <w:rsid w:val="008A2551"/>
    <w:rsid w:val="008A25C9"/>
    <w:rsid w:val="008A26EC"/>
    <w:rsid w:val="008A2720"/>
    <w:rsid w:val="008A2ED9"/>
    <w:rsid w:val="008A3273"/>
    <w:rsid w:val="008A359A"/>
    <w:rsid w:val="008A35F7"/>
    <w:rsid w:val="008A3617"/>
    <w:rsid w:val="008A3827"/>
    <w:rsid w:val="008A42F1"/>
    <w:rsid w:val="008A48EB"/>
    <w:rsid w:val="008A4DAD"/>
    <w:rsid w:val="008A59B2"/>
    <w:rsid w:val="008A5D2C"/>
    <w:rsid w:val="008A5EE5"/>
    <w:rsid w:val="008A6291"/>
    <w:rsid w:val="008A666E"/>
    <w:rsid w:val="008A6AA6"/>
    <w:rsid w:val="008A6E3F"/>
    <w:rsid w:val="008A7041"/>
    <w:rsid w:val="008A712B"/>
    <w:rsid w:val="008A7191"/>
    <w:rsid w:val="008A7A6F"/>
    <w:rsid w:val="008A7FD9"/>
    <w:rsid w:val="008B01B7"/>
    <w:rsid w:val="008B03B4"/>
    <w:rsid w:val="008B0F1C"/>
    <w:rsid w:val="008B20E4"/>
    <w:rsid w:val="008B2205"/>
    <w:rsid w:val="008B2424"/>
    <w:rsid w:val="008B2E9C"/>
    <w:rsid w:val="008B3298"/>
    <w:rsid w:val="008B3679"/>
    <w:rsid w:val="008B368F"/>
    <w:rsid w:val="008B36F2"/>
    <w:rsid w:val="008B3767"/>
    <w:rsid w:val="008B39AE"/>
    <w:rsid w:val="008B4250"/>
    <w:rsid w:val="008B50E3"/>
    <w:rsid w:val="008B575C"/>
    <w:rsid w:val="008B5BFF"/>
    <w:rsid w:val="008B6191"/>
    <w:rsid w:val="008B65AA"/>
    <w:rsid w:val="008B720C"/>
    <w:rsid w:val="008B771B"/>
    <w:rsid w:val="008B7A1D"/>
    <w:rsid w:val="008B7A4A"/>
    <w:rsid w:val="008B7D21"/>
    <w:rsid w:val="008B7E3B"/>
    <w:rsid w:val="008B7EA8"/>
    <w:rsid w:val="008C003E"/>
    <w:rsid w:val="008C0247"/>
    <w:rsid w:val="008C03E9"/>
    <w:rsid w:val="008C055F"/>
    <w:rsid w:val="008C062B"/>
    <w:rsid w:val="008C090F"/>
    <w:rsid w:val="008C0BD7"/>
    <w:rsid w:val="008C16C5"/>
    <w:rsid w:val="008C1D87"/>
    <w:rsid w:val="008C1FD9"/>
    <w:rsid w:val="008C252E"/>
    <w:rsid w:val="008C282A"/>
    <w:rsid w:val="008C283A"/>
    <w:rsid w:val="008C28BC"/>
    <w:rsid w:val="008C2A58"/>
    <w:rsid w:val="008C2E91"/>
    <w:rsid w:val="008C320A"/>
    <w:rsid w:val="008C360E"/>
    <w:rsid w:val="008C4513"/>
    <w:rsid w:val="008C4574"/>
    <w:rsid w:val="008C4961"/>
    <w:rsid w:val="008C4DC6"/>
    <w:rsid w:val="008C5106"/>
    <w:rsid w:val="008C54D7"/>
    <w:rsid w:val="008C55ED"/>
    <w:rsid w:val="008C580D"/>
    <w:rsid w:val="008C599A"/>
    <w:rsid w:val="008C5A48"/>
    <w:rsid w:val="008C5DA4"/>
    <w:rsid w:val="008C60BE"/>
    <w:rsid w:val="008C63DE"/>
    <w:rsid w:val="008C6734"/>
    <w:rsid w:val="008C6F9F"/>
    <w:rsid w:val="008C70FF"/>
    <w:rsid w:val="008C7230"/>
    <w:rsid w:val="008C72B9"/>
    <w:rsid w:val="008C7B1B"/>
    <w:rsid w:val="008D02AD"/>
    <w:rsid w:val="008D0C32"/>
    <w:rsid w:val="008D0F5C"/>
    <w:rsid w:val="008D1020"/>
    <w:rsid w:val="008D11BD"/>
    <w:rsid w:val="008D1391"/>
    <w:rsid w:val="008D1791"/>
    <w:rsid w:val="008D1B8D"/>
    <w:rsid w:val="008D1FF6"/>
    <w:rsid w:val="008D2124"/>
    <w:rsid w:val="008D251F"/>
    <w:rsid w:val="008D2AC1"/>
    <w:rsid w:val="008D2ED6"/>
    <w:rsid w:val="008D3087"/>
    <w:rsid w:val="008D3428"/>
    <w:rsid w:val="008D46B1"/>
    <w:rsid w:val="008D572B"/>
    <w:rsid w:val="008D5B2B"/>
    <w:rsid w:val="008D5BF8"/>
    <w:rsid w:val="008D6007"/>
    <w:rsid w:val="008D61CE"/>
    <w:rsid w:val="008D61F3"/>
    <w:rsid w:val="008D6EDB"/>
    <w:rsid w:val="008D7AA6"/>
    <w:rsid w:val="008D7BC7"/>
    <w:rsid w:val="008D7D33"/>
    <w:rsid w:val="008E0128"/>
    <w:rsid w:val="008E0A2E"/>
    <w:rsid w:val="008E127E"/>
    <w:rsid w:val="008E1D29"/>
    <w:rsid w:val="008E1FE1"/>
    <w:rsid w:val="008E2375"/>
    <w:rsid w:val="008E2626"/>
    <w:rsid w:val="008E3363"/>
    <w:rsid w:val="008E39CA"/>
    <w:rsid w:val="008E3E44"/>
    <w:rsid w:val="008E41B3"/>
    <w:rsid w:val="008E429A"/>
    <w:rsid w:val="008E45D6"/>
    <w:rsid w:val="008E485B"/>
    <w:rsid w:val="008E485C"/>
    <w:rsid w:val="008E59C5"/>
    <w:rsid w:val="008E5FF0"/>
    <w:rsid w:val="008E67BF"/>
    <w:rsid w:val="008E67C4"/>
    <w:rsid w:val="008E6867"/>
    <w:rsid w:val="008E6D0A"/>
    <w:rsid w:val="008E7875"/>
    <w:rsid w:val="008E79DF"/>
    <w:rsid w:val="008E7CEE"/>
    <w:rsid w:val="008E7DDB"/>
    <w:rsid w:val="008E7F3C"/>
    <w:rsid w:val="008F042C"/>
    <w:rsid w:val="008F04DF"/>
    <w:rsid w:val="008F08BC"/>
    <w:rsid w:val="008F13AE"/>
    <w:rsid w:val="008F1A2F"/>
    <w:rsid w:val="008F1A9F"/>
    <w:rsid w:val="008F1EEF"/>
    <w:rsid w:val="008F20C9"/>
    <w:rsid w:val="008F21D8"/>
    <w:rsid w:val="008F2351"/>
    <w:rsid w:val="008F2883"/>
    <w:rsid w:val="008F2B4E"/>
    <w:rsid w:val="008F345C"/>
    <w:rsid w:val="008F4069"/>
    <w:rsid w:val="008F42D4"/>
    <w:rsid w:val="008F46F4"/>
    <w:rsid w:val="008F4AE2"/>
    <w:rsid w:val="008F4BC6"/>
    <w:rsid w:val="008F4D6A"/>
    <w:rsid w:val="008F4E5F"/>
    <w:rsid w:val="008F4EAB"/>
    <w:rsid w:val="008F54B3"/>
    <w:rsid w:val="008F5C76"/>
    <w:rsid w:val="008F6622"/>
    <w:rsid w:val="008F673B"/>
    <w:rsid w:val="008F6C86"/>
    <w:rsid w:val="008F6EC1"/>
    <w:rsid w:val="008F6F92"/>
    <w:rsid w:val="008F71A9"/>
    <w:rsid w:val="008F781D"/>
    <w:rsid w:val="008F7855"/>
    <w:rsid w:val="008F7BED"/>
    <w:rsid w:val="008F7F1F"/>
    <w:rsid w:val="009000A3"/>
    <w:rsid w:val="00900AC2"/>
    <w:rsid w:val="00901F47"/>
    <w:rsid w:val="0090214A"/>
    <w:rsid w:val="009026CD"/>
    <w:rsid w:val="00902FBD"/>
    <w:rsid w:val="00903528"/>
    <w:rsid w:val="009039F4"/>
    <w:rsid w:val="00903A03"/>
    <w:rsid w:val="00903DE9"/>
    <w:rsid w:val="00903E9C"/>
    <w:rsid w:val="00903F7F"/>
    <w:rsid w:val="009049DF"/>
    <w:rsid w:val="00904C69"/>
    <w:rsid w:val="00904D2D"/>
    <w:rsid w:val="00904EAB"/>
    <w:rsid w:val="00904F07"/>
    <w:rsid w:val="009051F2"/>
    <w:rsid w:val="009054D5"/>
    <w:rsid w:val="00906253"/>
    <w:rsid w:val="0090645B"/>
    <w:rsid w:val="009065BE"/>
    <w:rsid w:val="00906895"/>
    <w:rsid w:val="009068EC"/>
    <w:rsid w:val="00906D79"/>
    <w:rsid w:val="00907020"/>
    <w:rsid w:val="0090760F"/>
    <w:rsid w:val="009078ED"/>
    <w:rsid w:val="009079EA"/>
    <w:rsid w:val="00907D4D"/>
    <w:rsid w:val="00910EA2"/>
    <w:rsid w:val="009114BA"/>
    <w:rsid w:val="00911BF9"/>
    <w:rsid w:val="009121DF"/>
    <w:rsid w:val="009124C0"/>
    <w:rsid w:val="00912C41"/>
    <w:rsid w:val="00912E64"/>
    <w:rsid w:val="00913AF3"/>
    <w:rsid w:val="00913BDC"/>
    <w:rsid w:val="00914337"/>
    <w:rsid w:val="0091441B"/>
    <w:rsid w:val="00914A7E"/>
    <w:rsid w:val="0091577A"/>
    <w:rsid w:val="009158B8"/>
    <w:rsid w:val="0091599B"/>
    <w:rsid w:val="0091628B"/>
    <w:rsid w:val="009171DA"/>
    <w:rsid w:val="0091733D"/>
    <w:rsid w:val="00917ADF"/>
    <w:rsid w:val="00917DF5"/>
    <w:rsid w:val="00917E8A"/>
    <w:rsid w:val="0092075F"/>
    <w:rsid w:val="00921511"/>
    <w:rsid w:val="0092165D"/>
    <w:rsid w:val="00921E22"/>
    <w:rsid w:val="00921F0B"/>
    <w:rsid w:val="009224FE"/>
    <w:rsid w:val="0092266E"/>
    <w:rsid w:val="009227C6"/>
    <w:rsid w:val="00923091"/>
    <w:rsid w:val="00923430"/>
    <w:rsid w:val="009236E7"/>
    <w:rsid w:val="009237AC"/>
    <w:rsid w:val="00923B45"/>
    <w:rsid w:val="00923E13"/>
    <w:rsid w:val="00923F12"/>
    <w:rsid w:val="00924225"/>
    <w:rsid w:val="00924655"/>
    <w:rsid w:val="00924C40"/>
    <w:rsid w:val="00924F11"/>
    <w:rsid w:val="00924F99"/>
    <w:rsid w:val="00925CAC"/>
    <w:rsid w:val="009268C0"/>
    <w:rsid w:val="00927032"/>
    <w:rsid w:val="0092726D"/>
    <w:rsid w:val="009273C5"/>
    <w:rsid w:val="00927565"/>
    <w:rsid w:val="00927AB8"/>
    <w:rsid w:val="009302EC"/>
    <w:rsid w:val="00930639"/>
    <w:rsid w:val="0093081D"/>
    <w:rsid w:val="00930924"/>
    <w:rsid w:val="00930A51"/>
    <w:rsid w:val="00930AB2"/>
    <w:rsid w:val="00930E6C"/>
    <w:rsid w:val="00930EBC"/>
    <w:rsid w:val="009312A8"/>
    <w:rsid w:val="00931BC5"/>
    <w:rsid w:val="00931F7A"/>
    <w:rsid w:val="00932226"/>
    <w:rsid w:val="00932606"/>
    <w:rsid w:val="00932EE1"/>
    <w:rsid w:val="00933CD2"/>
    <w:rsid w:val="00933D77"/>
    <w:rsid w:val="00934001"/>
    <w:rsid w:val="009340A8"/>
    <w:rsid w:val="00934B04"/>
    <w:rsid w:val="00934CBA"/>
    <w:rsid w:val="0093509C"/>
    <w:rsid w:val="009354FF"/>
    <w:rsid w:val="009355FD"/>
    <w:rsid w:val="00935672"/>
    <w:rsid w:val="00935C19"/>
    <w:rsid w:val="009362AD"/>
    <w:rsid w:val="009364E7"/>
    <w:rsid w:val="00936BA2"/>
    <w:rsid w:val="00936BB9"/>
    <w:rsid w:val="00936BE7"/>
    <w:rsid w:val="00936C10"/>
    <w:rsid w:val="00937405"/>
    <w:rsid w:val="009375D5"/>
    <w:rsid w:val="00937860"/>
    <w:rsid w:val="00937D5D"/>
    <w:rsid w:val="00940C0F"/>
    <w:rsid w:val="00942E9D"/>
    <w:rsid w:val="009432A1"/>
    <w:rsid w:val="009437B2"/>
    <w:rsid w:val="00943DE8"/>
    <w:rsid w:val="00943F78"/>
    <w:rsid w:val="009445B2"/>
    <w:rsid w:val="009447F7"/>
    <w:rsid w:val="00944C51"/>
    <w:rsid w:val="00944E6E"/>
    <w:rsid w:val="0094511E"/>
    <w:rsid w:val="0094535F"/>
    <w:rsid w:val="00945855"/>
    <w:rsid w:val="00945C35"/>
    <w:rsid w:val="00945EB3"/>
    <w:rsid w:val="009460A2"/>
    <w:rsid w:val="009460EF"/>
    <w:rsid w:val="009465EA"/>
    <w:rsid w:val="00946B6C"/>
    <w:rsid w:val="00947840"/>
    <w:rsid w:val="009479FC"/>
    <w:rsid w:val="00947C83"/>
    <w:rsid w:val="00947CC2"/>
    <w:rsid w:val="00950B97"/>
    <w:rsid w:val="00950C17"/>
    <w:rsid w:val="00950C41"/>
    <w:rsid w:val="00951364"/>
    <w:rsid w:val="00951B8B"/>
    <w:rsid w:val="00951C31"/>
    <w:rsid w:val="00952449"/>
    <w:rsid w:val="009526B5"/>
    <w:rsid w:val="009529BC"/>
    <w:rsid w:val="00952A95"/>
    <w:rsid w:val="00952C5A"/>
    <w:rsid w:val="00953027"/>
    <w:rsid w:val="009535FC"/>
    <w:rsid w:val="009537D8"/>
    <w:rsid w:val="00953C42"/>
    <w:rsid w:val="00954213"/>
    <w:rsid w:val="00954362"/>
    <w:rsid w:val="00954F03"/>
    <w:rsid w:val="009550DE"/>
    <w:rsid w:val="00955982"/>
    <w:rsid w:val="00955ACB"/>
    <w:rsid w:val="009566F6"/>
    <w:rsid w:val="00956B3D"/>
    <w:rsid w:val="0095715C"/>
    <w:rsid w:val="00957BC9"/>
    <w:rsid w:val="0096045E"/>
    <w:rsid w:val="00960972"/>
    <w:rsid w:val="00960B2F"/>
    <w:rsid w:val="00960F72"/>
    <w:rsid w:val="00961399"/>
    <w:rsid w:val="00961984"/>
    <w:rsid w:val="00961E64"/>
    <w:rsid w:val="00962296"/>
    <w:rsid w:val="00962CAD"/>
    <w:rsid w:val="009635B4"/>
    <w:rsid w:val="0096435A"/>
    <w:rsid w:val="0096437B"/>
    <w:rsid w:val="009644F2"/>
    <w:rsid w:val="009644FF"/>
    <w:rsid w:val="009651BB"/>
    <w:rsid w:val="00965B92"/>
    <w:rsid w:val="00966865"/>
    <w:rsid w:val="00966F40"/>
    <w:rsid w:val="009671D8"/>
    <w:rsid w:val="009673F9"/>
    <w:rsid w:val="00967FA3"/>
    <w:rsid w:val="00970076"/>
    <w:rsid w:val="0097013E"/>
    <w:rsid w:val="0097076B"/>
    <w:rsid w:val="00970DC4"/>
    <w:rsid w:val="0097162E"/>
    <w:rsid w:val="0097218D"/>
    <w:rsid w:val="00972D60"/>
    <w:rsid w:val="009738F1"/>
    <w:rsid w:val="00973DC7"/>
    <w:rsid w:val="0097403B"/>
    <w:rsid w:val="009743B2"/>
    <w:rsid w:val="009745E2"/>
    <w:rsid w:val="009748A7"/>
    <w:rsid w:val="0097499B"/>
    <w:rsid w:val="00974A48"/>
    <w:rsid w:val="00974AD7"/>
    <w:rsid w:val="009759A9"/>
    <w:rsid w:val="00975D86"/>
    <w:rsid w:val="00975E92"/>
    <w:rsid w:val="0097650A"/>
    <w:rsid w:val="00977110"/>
    <w:rsid w:val="009778FA"/>
    <w:rsid w:val="0097795E"/>
    <w:rsid w:val="00977F69"/>
    <w:rsid w:val="00980630"/>
    <w:rsid w:val="009806E4"/>
    <w:rsid w:val="009806F2"/>
    <w:rsid w:val="00980880"/>
    <w:rsid w:val="0098092C"/>
    <w:rsid w:val="0098097D"/>
    <w:rsid w:val="00980B77"/>
    <w:rsid w:val="00980D43"/>
    <w:rsid w:val="00980EEC"/>
    <w:rsid w:val="00981432"/>
    <w:rsid w:val="0098144C"/>
    <w:rsid w:val="00981A1E"/>
    <w:rsid w:val="00981CA2"/>
    <w:rsid w:val="00981CD1"/>
    <w:rsid w:val="00981F32"/>
    <w:rsid w:val="009829E4"/>
    <w:rsid w:val="00982EF1"/>
    <w:rsid w:val="00983CAE"/>
    <w:rsid w:val="00984524"/>
    <w:rsid w:val="00984850"/>
    <w:rsid w:val="009848C9"/>
    <w:rsid w:val="00984E93"/>
    <w:rsid w:val="009852E7"/>
    <w:rsid w:val="00985506"/>
    <w:rsid w:val="00985CE1"/>
    <w:rsid w:val="00986608"/>
    <w:rsid w:val="00986852"/>
    <w:rsid w:val="009869F7"/>
    <w:rsid w:val="0098704C"/>
    <w:rsid w:val="00987079"/>
    <w:rsid w:val="009874DA"/>
    <w:rsid w:val="00987BC1"/>
    <w:rsid w:val="00987E18"/>
    <w:rsid w:val="00987F03"/>
    <w:rsid w:val="009902F5"/>
    <w:rsid w:val="009903ED"/>
    <w:rsid w:val="0099095D"/>
    <w:rsid w:val="00991557"/>
    <w:rsid w:val="009918FD"/>
    <w:rsid w:val="00991F6D"/>
    <w:rsid w:val="00992D05"/>
    <w:rsid w:val="00992D5F"/>
    <w:rsid w:val="00992F0E"/>
    <w:rsid w:val="00993565"/>
    <w:rsid w:val="0099377B"/>
    <w:rsid w:val="009941DF"/>
    <w:rsid w:val="0099450B"/>
    <w:rsid w:val="0099483A"/>
    <w:rsid w:val="009948CA"/>
    <w:rsid w:val="009948E6"/>
    <w:rsid w:val="00995160"/>
    <w:rsid w:val="0099528D"/>
    <w:rsid w:val="009953DA"/>
    <w:rsid w:val="0099590E"/>
    <w:rsid w:val="00995D60"/>
    <w:rsid w:val="009960E1"/>
    <w:rsid w:val="0099636A"/>
    <w:rsid w:val="00996691"/>
    <w:rsid w:val="009969F5"/>
    <w:rsid w:val="00996ED4"/>
    <w:rsid w:val="0099748D"/>
    <w:rsid w:val="00997871"/>
    <w:rsid w:val="00997B25"/>
    <w:rsid w:val="00997F0C"/>
    <w:rsid w:val="009A0A21"/>
    <w:rsid w:val="009A0AF1"/>
    <w:rsid w:val="009A0DE7"/>
    <w:rsid w:val="009A0ED4"/>
    <w:rsid w:val="009A153A"/>
    <w:rsid w:val="009A162C"/>
    <w:rsid w:val="009A17AF"/>
    <w:rsid w:val="009A1D80"/>
    <w:rsid w:val="009A1E24"/>
    <w:rsid w:val="009A21DF"/>
    <w:rsid w:val="009A247A"/>
    <w:rsid w:val="009A2577"/>
    <w:rsid w:val="009A2813"/>
    <w:rsid w:val="009A2D9C"/>
    <w:rsid w:val="009A321B"/>
    <w:rsid w:val="009A3337"/>
    <w:rsid w:val="009A3377"/>
    <w:rsid w:val="009A33B9"/>
    <w:rsid w:val="009A39F5"/>
    <w:rsid w:val="009A3D07"/>
    <w:rsid w:val="009A4016"/>
    <w:rsid w:val="009A419F"/>
    <w:rsid w:val="009A4D2D"/>
    <w:rsid w:val="009A5105"/>
    <w:rsid w:val="009A6786"/>
    <w:rsid w:val="009A692E"/>
    <w:rsid w:val="009A77A2"/>
    <w:rsid w:val="009A7B28"/>
    <w:rsid w:val="009B01B8"/>
    <w:rsid w:val="009B06DC"/>
    <w:rsid w:val="009B19A9"/>
    <w:rsid w:val="009B2759"/>
    <w:rsid w:val="009B36ED"/>
    <w:rsid w:val="009B39CC"/>
    <w:rsid w:val="009B3B0E"/>
    <w:rsid w:val="009B4384"/>
    <w:rsid w:val="009B49A6"/>
    <w:rsid w:val="009B4C31"/>
    <w:rsid w:val="009B4DD6"/>
    <w:rsid w:val="009B5288"/>
    <w:rsid w:val="009B5427"/>
    <w:rsid w:val="009B5E2B"/>
    <w:rsid w:val="009B60CE"/>
    <w:rsid w:val="009B674D"/>
    <w:rsid w:val="009B6C2B"/>
    <w:rsid w:val="009B6D33"/>
    <w:rsid w:val="009B6EED"/>
    <w:rsid w:val="009B7025"/>
    <w:rsid w:val="009B7C53"/>
    <w:rsid w:val="009C0053"/>
    <w:rsid w:val="009C0B5A"/>
    <w:rsid w:val="009C0F44"/>
    <w:rsid w:val="009C1E50"/>
    <w:rsid w:val="009C1EF0"/>
    <w:rsid w:val="009C261A"/>
    <w:rsid w:val="009C2A02"/>
    <w:rsid w:val="009C2BE8"/>
    <w:rsid w:val="009C2ED5"/>
    <w:rsid w:val="009C309D"/>
    <w:rsid w:val="009C30FD"/>
    <w:rsid w:val="009C36D3"/>
    <w:rsid w:val="009C3794"/>
    <w:rsid w:val="009C395A"/>
    <w:rsid w:val="009C3A6F"/>
    <w:rsid w:val="009C3F34"/>
    <w:rsid w:val="009C476C"/>
    <w:rsid w:val="009C4D6B"/>
    <w:rsid w:val="009C501C"/>
    <w:rsid w:val="009C564D"/>
    <w:rsid w:val="009C5A08"/>
    <w:rsid w:val="009C5BB7"/>
    <w:rsid w:val="009C6038"/>
    <w:rsid w:val="009C65F2"/>
    <w:rsid w:val="009C6A1E"/>
    <w:rsid w:val="009C7059"/>
    <w:rsid w:val="009C73CB"/>
    <w:rsid w:val="009C74E7"/>
    <w:rsid w:val="009C79D7"/>
    <w:rsid w:val="009C7B1A"/>
    <w:rsid w:val="009C7C07"/>
    <w:rsid w:val="009C7C88"/>
    <w:rsid w:val="009D002E"/>
    <w:rsid w:val="009D01C4"/>
    <w:rsid w:val="009D066F"/>
    <w:rsid w:val="009D0E9F"/>
    <w:rsid w:val="009D104B"/>
    <w:rsid w:val="009D10AC"/>
    <w:rsid w:val="009D10FC"/>
    <w:rsid w:val="009D115B"/>
    <w:rsid w:val="009D1BF0"/>
    <w:rsid w:val="009D1D93"/>
    <w:rsid w:val="009D25C5"/>
    <w:rsid w:val="009D3628"/>
    <w:rsid w:val="009D3729"/>
    <w:rsid w:val="009D3740"/>
    <w:rsid w:val="009D3C38"/>
    <w:rsid w:val="009D3F1A"/>
    <w:rsid w:val="009D40E2"/>
    <w:rsid w:val="009D4E23"/>
    <w:rsid w:val="009D5131"/>
    <w:rsid w:val="009D527E"/>
    <w:rsid w:val="009D5471"/>
    <w:rsid w:val="009D59C3"/>
    <w:rsid w:val="009D5AF3"/>
    <w:rsid w:val="009D5D1B"/>
    <w:rsid w:val="009D64D4"/>
    <w:rsid w:val="009D6A15"/>
    <w:rsid w:val="009D7367"/>
    <w:rsid w:val="009D7C79"/>
    <w:rsid w:val="009E0394"/>
    <w:rsid w:val="009E07BA"/>
    <w:rsid w:val="009E113B"/>
    <w:rsid w:val="009E1228"/>
    <w:rsid w:val="009E13A6"/>
    <w:rsid w:val="009E170E"/>
    <w:rsid w:val="009E1BA7"/>
    <w:rsid w:val="009E2086"/>
    <w:rsid w:val="009E22F3"/>
    <w:rsid w:val="009E2722"/>
    <w:rsid w:val="009E28B6"/>
    <w:rsid w:val="009E2A37"/>
    <w:rsid w:val="009E3A9E"/>
    <w:rsid w:val="009E3F23"/>
    <w:rsid w:val="009E42D1"/>
    <w:rsid w:val="009E48A0"/>
    <w:rsid w:val="009E48A1"/>
    <w:rsid w:val="009E5251"/>
    <w:rsid w:val="009E53E4"/>
    <w:rsid w:val="009E58CE"/>
    <w:rsid w:val="009E5EB7"/>
    <w:rsid w:val="009E612B"/>
    <w:rsid w:val="009E6461"/>
    <w:rsid w:val="009E7335"/>
    <w:rsid w:val="009E7DAE"/>
    <w:rsid w:val="009F0005"/>
    <w:rsid w:val="009F0178"/>
    <w:rsid w:val="009F051A"/>
    <w:rsid w:val="009F08CC"/>
    <w:rsid w:val="009F098C"/>
    <w:rsid w:val="009F0B72"/>
    <w:rsid w:val="009F0B7F"/>
    <w:rsid w:val="009F0C99"/>
    <w:rsid w:val="009F13BE"/>
    <w:rsid w:val="009F1749"/>
    <w:rsid w:val="009F1797"/>
    <w:rsid w:val="009F1E6C"/>
    <w:rsid w:val="009F225E"/>
    <w:rsid w:val="009F2735"/>
    <w:rsid w:val="009F2E4E"/>
    <w:rsid w:val="009F2F20"/>
    <w:rsid w:val="009F330C"/>
    <w:rsid w:val="009F338D"/>
    <w:rsid w:val="009F3743"/>
    <w:rsid w:val="009F410E"/>
    <w:rsid w:val="009F4ABD"/>
    <w:rsid w:val="009F4CAC"/>
    <w:rsid w:val="009F59E4"/>
    <w:rsid w:val="009F5A0A"/>
    <w:rsid w:val="009F5D51"/>
    <w:rsid w:val="009F6E1B"/>
    <w:rsid w:val="009F76CE"/>
    <w:rsid w:val="009F7989"/>
    <w:rsid w:val="009F7A52"/>
    <w:rsid w:val="00A0047E"/>
    <w:rsid w:val="00A00BC0"/>
    <w:rsid w:val="00A00C6D"/>
    <w:rsid w:val="00A00CF6"/>
    <w:rsid w:val="00A00E17"/>
    <w:rsid w:val="00A00E90"/>
    <w:rsid w:val="00A01078"/>
    <w:rsid w:val="00A014A3"/>
    <w:rsid w:val="00A01890"/>
    <w:rsid w:val="00A019DC"/>
    <w:rsid w:val="00A01FE0"/>
    <w:rsid w:val="00A02056"/>
    <w:rsid w:val="00A021B3"/>
    <w:rsid w:val="00A023B5"/>
    <w:rsid w:val="00A025A3"/>
    <w:rsid w:val="00A026A1"/>
    <w:rsid w:val="00A02F45"/>
    <w:rsid w:val="00A0343D"/>
    <w:rsid w:val="00A03906"/>
    <w:rsid w:val="00A03A32"/>
    <w:rsid w:val="00A03DA0"/>
    <w:rsid w:val="00A041B6"/>
    <w:rsid w:val="00A0459C"/>
    <w:rsid w:val="00A0467F"/>
    <w:rsid w:val="00A046F4"/>
    <w:rsid w:val="00A04846"/>
    <w:rsid w:val="00A04D7F"/>
    <w:rsid w:val="00A051C5"/>
    <w:rsid w:val="00A0535C"/>
    <w:rsid w:val="00A066C8"/>
    <w:rsid w:val="00A07777"/>
    <w:rsid w:val="00A07908"/>
    <w:rsid w:val="00A07A52"/>
    <w:rsid w:val="00A07CFB"/>
    <w:rsid w:val="00A07F76"/>
    <w:rsid w:val="00A10439"/>
    <w:rsid w:val="00A10468"/>
    <w:rsid w:val="00A1075F"/>
    <w:rsid w:val="00A109DE"/>
    <w:rsid w:val="00A10A9E"/>
    <w:rsid w:val="00A10EF2"/>
    <w:rsid w:val="00A110B3"/>
    <w:rsid w:val="00A119E4"/>
    <w:rsid w:val="00A11E95"/>
    <w:rsid w:val="00A12535"/>
    <w:rsid w:val="00A1278F"/>
    <w:rsid w:val="00A1293E"/>
    <w:rsid w:val="00A129BC"/>
    <w:rsid w:val="00A12A29"/>
    <w:rsid w:val="00A12A98"/>
    <w:rsid w:val="00A12EE5"/>
    <w:rsid w:val="00A13332"/>
    <w:rsid w:val="00A13A66"/>
    <w:rsid w:val="00A13AB9"/>
    <w:rsid w:val="00A13AD4"/>
    <w:rsid w:val="00A13B85"/>
    <w:rsid w:val="00A13F21"/>
    <w:rsid w:val="00A1412F"/>
    <w:rsid w:val="00A14ACE"/>
    <w:rsid w:val="00A14E07"/>
    <w:rsid w:val="00A14EA6"/>
    <w:rsid w:val="00A14EB0"/>
    <w:rsid w:val="00A15236"/>
    <w:rsid w:val="00A15897"/>
    <w:rsid w:val="00A1677B"/>
    <w:rsid w:val="00A16DE0"/>
    <w:rsid w:val="00A17A41"/>
    <w:rsid w:val="00A17ECE"/>
    <w:rsid w:val="00A200EE"/>
    <w:rsid w:val="00A203E1"/>
    <w:rsid w:val="00A20BA2"/>
    <w:rsid w:val="00A20C7B"/>
    <w:rsid w:val="00A20E50"/>
    <w:rsid w:val="00A21489"/>
    <w:rsid w:val="00A2181C"/>
    <w:rsid w:val="00A225CB"/>
    <w:rsid w:val="00A22A4F"/>
    <w:rsid w:val="00A22DA8"/>
    <w:rsid w:val="00A22EDD"/>
    <w:rsid w:val="00A2393E"/>
    <w:rsid w:val="00A239D4"/>
    <w:rsid w:val="00A23A56"/>
    <w:rsid w:val="00A23D3F"/>
    <w:rsid w:val="00A23EBE"/>
    <w:rsid w:val="00A24874"/>
    <w:rsid w:val="00A24B23"/>
    <w:rsid w:val="00A24DED"/>
    <w:rsid w:val="00A25009"/>
    <w:rsid w:val="00A25093"/>
    <w:rsid w:val="00A2675A"/>
    <w:rsid w:val="00A26C24"/>
    <w:rsid w:val="00A26D28"/>
    <w:rsid w:val="00A27222"/>
    <w:rsid w:val="00A275A7"/>
    <w:rsid w:val="00A27786"/>
    <w:rsid w:val="00A3023C"/>
    <w:rsid w:val="00A3069D"/>
    <w:rsid w:val="00A30D12"/>
    <w:rsid w:val="00A31198"/>
    <w:rsid w:val="00A31589"/>
    <w:rsid w:val="00A31B38"/>
    <w:rsid w:val="00A31C70"/>
    <w:rsid w:val="00A31D94"/>
    <w:rsid w:val="00A32A61"/>
    <w:rsid w:val="00A32A7C"/>
    <w:rsid w:val="00A32BC7"/>
    <w:rsid w:val="00A32BF8"/>
    <w:rsid w:val="00A32CE6"/>
    <w:rsid w:val="00A3319F"/>
    <w:rsid w:val="00A33A00"/>
    <w:rsid w:val="00A343E7"/>
    <w:rsid w:val="00A3455B"/>
    <w:rsid w:val="00A34BD8"/>
    <w:rsid w:val="00A34C40"/>
    <w:rsid w:val="00A35735"/>
    <w:rsid w:val="00A35C68"/>
    <w:rsid w:val="00A35CEA"/>
    <w:rsid w:val="00A35D7B"/>
    <w:rsid w:val="00A36925"/>
    <w:rsid w:val="00A36D79"/>
    <w:rsid w:val="00A3703B"/>
    <w:rsid w:val="00A3738F"/>
    <w:rsid w:val="00A37992"/>
    <w:rsid w:val="00A379E0"/>
    <w:rsid w:val="00A37DEE"/>
    <w:rsid w:val="00A40279"/>
    <w:rsid w:val="00A408A5"/>
    <w:rsid w:val="00A40C14"/>
    <w:rsid w:val="00A40C78"/>
    <w:rsid w:val="00A41001"/>
    <w:rsid w:val="00A417E4"/>
    <w:rsid w:val="00A4198F"/>
    <w:rsid w:val="00A42700"/>
    <w:rsid w:val="00A42D05"/>
    <w:rsid w:val="00A430AC"/>
    <w:rsid w:val="00A433C1"/>
    <w:rsid w:val="00A43D1C"/>
    <w:rsid w:val="00A43DDF"/>
    <w:rsid w:val="00A43EE6"/>
    <w:rsid w:val="00A43EF2"/>
    <w:rsid w:val="00A43F8B"/>
    <w:rsid w:val="00A440FA"/>
    <w:rsid w:val="00A44681"/>
    <w:rsid w:val="00A44965"/>
    <w:rsid w:val="00A44C91"/>
    <w:rsid w:val="00A44D38"/>
    <w:rsid w:val="00A45290"/>
    <w:rsid w:val="00A452F9"/>
    <w:rsid w:val="00A4556A"/>
    <w:rsid w:val="00A4644F"/>
    <w:rsid w:val="00A46C87"/>
    <w:rsid w:val="00A46D7E"/>
    <w:rsid w:val="00A46FE8"/>
    <w:rsid w:val="00A472B9"/>
    <w:rsid w:val="00A47429"/>
    <w:rsid w:val="00A475C5"/>
    <w:rsid w:val="00A47650"/>
    <w:rsid w:val="00A47908"/>
    <w:rsid w:val="00A47CAA"/>
    <w:rsid w:val="00A47D7A"/>
    <w:rsid w:val="00A506AC"/>
    <w:rsid w:val="00A507BD"/>
    <w:rsid w:val="00A508EA"/>
    <w:rsid w:val="00A5097B"/>
    <w:rsid w:val="00A50A14"/>
    <w:rsid w:val="00A50FC1"/>
    <w:rsid w:val="00A513AE"/>
    <w:rsid w:val="00A51B8D"/>
    <w:rsid w:val="00A51E99"/>
    <w:rsid w:val="00A51F7A"/>
    <w:rsid w:val="00A52355"/>
    <w:rsid w:val="00A52B22"/>
    <w:rsid w:val="00A530E9"/>
    <w:rsid w:val="00A537AE"/>
    <w:rsid w:val="00A53D12"/>
    <w:rsid w:val="00A54160"/>
    <w:rsid w:val="00A54503"/>
    <w:rsid w:val="00A5464A"/>
    <w:rsid w:val="00A547F9"/>
    <w:rsid w:val="00A54C9E"/>
    <w:rsid w:val="00A54D2A"/>
    <w:rsid w:val="00A5581A"/>
    <w:rsid w:val="00A55ACA"/>
    <w:rsid w:val="00A55ED8"/>
    <w:rsid w:val="00A56039"/>
    <w:rsid w:val="00A562D6"/>
    <w:rsid w:val="00A562F7"/>
    <w:rsid w:val="00A5631F"/>
    <w:rsid w:val="00A56710"/>
    <w:rsid w:val="00A56E8B"/>
    <w:rsid w:val="00A57017"/>
    <w:rsid w:val="00A57392"/>
    <w:rsid w:val="00A57A77"/>
    <w:rsid w:val="00A57B09"/>
    <w:rsid w:val="00A607E0"/>
    <w:rsid w:val="00A60BCD"/>
    <w:rsid w:val="00A60D89"/>
    <w:rsid w:val="00A60DAC"/>
    <w:rsid w:val="00A61651"/>
    <w:rsid w:val="00A61B29"/>
    <w:rsid w:val="00A61B82"/>
    <w:rsid w:val="00A631FC"/>
    <w:rsid w:val="00A65416"/>
    <w:rsid w:val="00A656D0"/>
    <w:rsid w:val="00A658E0"/>
    <w:rsid w:val="00A659B3"/>
    <w:rsid w:val="00A65C49"/>
    <w:rsid w:val="00A662B4"/>
    <w:rsid w:val="00A66793"/>
    <w:rsid w:val="00A66BFA"/>
    <w:rsid w:val="00A678C4"/>
    <w:rsid w:val="00A67A3A"/>
    <w:rsid w:val="00A67B4A"/>
    <w:rsid w:val="00A70546"/>
    <w:rsid w:val="00A705EF"/>
    <w:rsid w:val="00A7061D"/>
    <w:rsid w:val="00A7123D"/>
    <w:rsid w:val="00A71525"/>
    <w:rsid w:val="00A71795"/>
    <w:rsid w:val="00A72284"/>
    <w:rsid w:val="00A72753"/>
    <w:rsid w:val="00A72AA9"/>
    <w:rsid w:val="00A72BDD"/>
    <w:rsid w:val="00A7300C"/>
    <w:rsid w:val="00A73094"/>
    <w:rsid w:val="00A73279"/>
    <w:rsid w:val="00A734C7"/>
    <w:rsid w:val="00A737BF"/>
    <w:rsid w:val="00A7392D"/>
    <w:rsid w:val="00A73B32"/>
    <w:rsid w:val="00A73E0F"/>
    <w:rsid w:val="00A73EF5"/>
    <w:rsid w:val="00A74054"/>
    <w:rsid w:val="00A74A0F"/>
    <w:rsid w:val="00A750D9"/>
    <w:rsid w:val="00A753B1"/>
    <w:rsid w:val="00A7544A"/>
    <w:rsid w:val="00A75497"/>
    <w:rsid w:val="00A76368"/>
    <w:rsid w:val="00A76E6A"/>
    <w:rsid w:val="00A76FE6"/>
    <w:rsid w:val="00A77326"/>
    <w:rsid w:val="00A77385"/>
    <w:rsid w:val="00A777B0"/>
    <w:rsid w:val="00A77FBF"/>
    <w:rsid w:val="00A77FDD"/>
    <w:rsid w:val="00A80736"/>
    <w:rsid w:val="00A80DAE"/>
    <w:rsid w:val="00A811C1"/>
    <w:rsid w:val="00A81449"/>
    <w:rsid w:val="00A816A1"/>
    <w:rsid w:val="00A816B8"/>
    <w:rsid w:val="00A82080"/>
    <w:rsid w:val="00A82380"/>
    <w:rsid w:val="00A82C1D"/>
    <w:rsid w:val="00A82D66"/>
    <w:rsid w:val="00A82EAB"/>
    <w:rsid w:val="00A8308F"/>
    <w:rsid w:val="00A833D9"/>
    <w:rsid w:val="00A836A9"/>
    <w:rsid w:val="00A83B36"/>
    <w:rsid w:val="00A83EBE"/>
    <w:rsid w:val="00A84005"/>
    <w:rsid w:val="00A8434B"/>
    <w:rsid w:val="00A84B01"/>
    <w:rsid w:val="00A84C7F"/>
    <w:rsid w:val="00A85208"/>
    <w:rsid w:val="00A85BA7"/>
    <w:rsid w:val="00A85DFC"/>
    <w:rsid w:val="00A860E7"/>
    <w:rsid w:val="00A86177"/>
    <w:rsid w:val="00A86367"/>
    <w:rsid w:val="00A86724"/>
    <w:rsid w:val="00A86DF5"/>
    <w:rsid w:val="00A87429"/>
    <w:rsid w:val="00A8775A"/>
    <w:rsid w:val="00A87AFD"/>
    <w:rsid w:val="00A87C0C"/>
    <w:rsid w:val="00A87C24"/>
    <w:rsid w:val="00A87C9D"/>
    <w:rsid w:val="00A87E85"/>
    <w:rsid w:val="00A906D9"/>
    <w:rsid w:val="00A91444"/>
    <w:rsid w:val="00A91925"/>
    <w:rsid w:val="00A92381"/>
    <w:rsid w:val="00A923BC"/>
    <w:rsid w:val="00A926FB"/>
    <w:rsid w:val="00A930D9"/>
    <w:rsid w:val="00A93350"/>
    <w:rsid w:val="00A9338D"/>
    <w:rsid w:val="00A93502"/>
    <w:rsid w:val="00A93CB7"/>
    <w:rsid w:val="00A93EA2"/>
    <w:rsid w:val="00A9442C"/>
    <w:rsid w:val="00A94936"/>
    <w:rsid w:val="00A94BDA"/>
    <w:rsid w:val="00A952BE"/>
    <w:rsid w:val="00A957E9"/>
    <w:rsid w:val="00A95990"/>
    <w:rsid w:val="00A95BFC"/>
    <w:rsid w:val="00A95CA9"/>
    <w:rsid w:val="00A96C18"/>
    <w:rsid w:val="00A96E3F"/>
    <w:rsid w:val="00A96F95"/>
    <w:rsid w:val="00A96FFC"/>
    <w:rsid w:val="00A97292"/>
    <w:rsid w:val="00A97DD6"/>
    <w:rsid w:val="00AA03C9"/>
    <w:rsid w:val="00AA0452"/>
    <w:rsid w:val="00AA06CE"/>
    <w:rsid w:val="00AA0C27"/>
    <w:rsid w:val="00AA116D"/>
    <w:rsid w:val="00AA1223"/>
    <w:rsid w:val="00AA14A4"/>
    <w:rsid w:val="00AA166C"/>
    <w:rsid w:val="00AA19AF"/>
    <w:rsid w:val="00AA1EBE"/>
    <w:rsid w:val="00AA2018"/>
    <w:rsid w:val="00AA244F"/>
    <w:rsid w:val="00AA25C9"/>
    <w:rsid w:val="00AA2621"/>
    <w:rsid w:val="00AA2E87"/>
    <w:rsid w:val="00AA3068"/>
    <w:rsid w:val="00AA361D"/>
    <w:rsid w:val="00AA3B1F"/>
    <w:rsid w:val="00AA425E"/>
    <w:rsid w:val="00AA4D2A"/>
    <w:rsid w:val="00AA596D"/>
    <w:rsid w:val="00AA5A07"/>
    <w:rsid w:val="00AA5DCD"/>
    <w:rsid w:val="00AA5E77"/>
    <w:rsid w:val="00AA624F"/>
    <w:rsid w:val="00AA6437"/>
    <w:rsid w:val="00AA65F5"/>
    <w:rsid w:val="00AA676E"/>
    <w:rsid w:val="00AA67F1"/>
    <w:rsid w:val="00AA680A"/>
    <w:rsid w:val="00AA6B0A"/>
    <w:rsid w:val="00AA6EA1"/>
    <w:rsid w:val="00AA76AA"/>
    <w:rsid w:val="00AA7874"/>
    <w:rsid w:val="00AA7B0D"/>
    <w:rsid w:val="00AB0581"/>
    <w:rsid w:val="00AB072F"/>
    <w:rsid w:val="00AB1187"/>
    <w:rsid w:val="00AB11F6"/>
    <w:rsid w:val="00AB12F2"/>
    <w:rsid w:val="00AB17FA"/>
    <w:rsid w:val="00AB1844"/>
    <w:rsid w:val="00AB2428"/>
    <w:rsid w:val="00AB2812"/>
    <w:rsid w:val="00AB29EC"/>
    <w:rsid w:val="00AB3480"/>
    <w:rsid w:val="00AB3EAE"/>
    <w:rsid w:val="00AB42EB"/>
    <w:rsid w:val="00AB47C4"/>
    <w:rsid w:val="00AB47CB"/>
    <w:rsid w:val="00AB4DD0"/>
    <w:rsid w:val="00AB4E36"/>
    <w:rsid w:val="00AB5332"/>
    <w:rsid w:val="00AB5917"/>
    <w:rsid w:val="00AB59BA"/>
    <w:rsid w:val="00AB5E61"/>
    <w:rsid w:val="00AB6846"/>
    <w:rsid w:val="00AB6CCF"/>
    <w:rsid w:val="00AB6D38"/>
    <w:rsid w:val="00AB74A0"/>
    <w:rsid w:val="00AB76B1"/>
    <w:rsid w:val="00AB79C6"/>
    <w:rsid w:val="00AB7A3D"/>
    <w:rsid w:val="00AB7EE6"/>
    <w:rsid w:val="00AB7FE9"/>
    <w:rsid w:val="00AC0124"/>
    <w:rsid w:val="00AC01F5"/>
    <w:rsid w:val="00AC0544"/>
    <w:rsid w:val="00AC0A77"/>
    <w:rsid w:val="00AC0B0C"/>
    <w:rsid w:val="00AC103D"/>
    <w:rsid w:val="00AC15A1"/>
    <w:rsid w:val="00AC1628"/>
    <w:rsid w:val="00AC2DCB"/>
    <w:rsid w:val="00AC2E84"/>
    <w:rsid w:val="00AC3356"/>
    <w:rsid w:val="00AC3531"/>
    <w:rsid w:val="00AC3718"/>
    <w:rsid w:val="00AC37FB"/>
    <w:rsid w:val="00AC3A86"/>
    <w:rsid w:val="00AC3DCC"/>
    <w:rsid w:val="00AC4060"/>
    <w:rsid w:val="00AC43B7"/>
    <w:rsid w:val="00AC467F"/>
    <w:rsid w:val="00AC4FA6"/>
    <w:rsid w:val="00AC504C"/>
    <w:rsid w:val="00AC51D5"/>
    <w:rsid w:val="00AC53E1"/>
    <w:rsid w:val="00AC568B"/>
    <w:rsid w:val="00AC5C4F"/>
    <w:rsid w:val="00AC5FA9"/>
    <w:rsid w:val="00AC65BB"/>
    <w:rsid w:val="00AC71C6"/>
    <w:rsid w:val="00AC73CB"/>
    <w:rsid w:val="00AC7A54"/>
    <w:rsid w:val="00AC7E1E"/>
    <w:rsid w:val="00AD0035"/>
    <w:rsid w:val="00AD0766"/>
    <w:rsid w:val="00AD0A79"/>
    <w:rsid w:val="00AD0D5F"/>
    <w:rsid w:val="00AD0FD7"/>
    <w:rsid w:val="00AD11F2"/>
    <w:rsid w:val="00AD20F7"/>
    <w:rsid w:val="00AD21F5"/>
    <w:rsid w:val="00AD3502"/>
    <w:rsid w:val="00AD379C"/>
    <w:rsid w:val="00AD3915"/>
    <w:rsid w:val="00AD3ABD"/>
    <w:rsid w:val="00AD52ED"/>
    <w:rsid w:val="00AD58C9"/>
    <w:rsid w:val="00AD5B8B"/>
    <w:rsid w:val="00AD6007"/>
    <w:rsid w:val="00AD605F"/>
    <w:rsid w:val="00AD69B6"/>
    <w:rsid w:val="00AD6C7B"/>
    <w:rsid w:val="00AD6CC6"/>
    <w:rsid w:val="00AD7197"/>
    <w:rsid w:val="00AD75ED"/>
    <w:rsid w:val="00AD780C"/>
    <w:rsid w:val="00AD78AC"/>
    <w:rsid w:val="00AE01CC"/>
    <w:rsid w:val="00AE0448"/>
    <w:rsid w:val="00AE09BE"/>
    <w:rsid w:val="00AE0A37"/>
    <w:rsid w:val="00AE0B55"/>
    <w:rsid w:val="00AE13C9"/>
    <w:rsid w:val="00AE1793"/>
    <w:rsid w:val="00AE1C90"/>
    <w:rsid w:val="00AE210F"/>
    <w:rsid w:val="00AE237F"/>
    <w:rsid w:val="00AE25F2"/>
    <w:rsid w:val="00AE2955"/>
    <w:rsid w:val="00AE2CCB"/>
    <w:rsid w:val="00AE2E98"/>
    <w:rsid w:val="00AE2EBA"/>
    <w:rsid w:val="00AE36B3"/>
    <w:rsid w:val="00AE3804"/>
    <w:rsid w:val="00AE3869"/>
    <w:rsid w:val="00AE3D82"/>
    <w:rsid w:val="00AE4748"/>
    <w:rsid w:val="00AE4FE5"/>
    <w:rsid w:val="00AE4FF3"/>
    <w:rsid w:val="00AE51CF"/>
    <w:rsid w:val="00AE51DE"/>
    <w:rsid w:val="00AE525A"/>
    <w:rsid w:val="00AE5583"/>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2D10"/>
    <w:rsid w:val="00AF3211"/>
    <w:rsid w:val="00AF3B3C"/>
    <w:rsid w:val="00AF3B61"/>
    <w:rsid w:val="00AF4592"/>
    <w:rsid w:val="00AF48A8"/>
    <w:rsid w:val="00AF4B57"/>
    <w:rsid w:val="00AF52CB"/>
    <w:rsid w:val="00AF54D4"/>
    <w:rsid w:val="00AF568A"/>
    <w:rsid w:val="00AF5728"/>
    <w:rsid w:val="00AF59B5"/>
    <w:rsid w:val="00AF5CEB"/>
    <w:rsid w:val="00AF6068"/>
    <w:rsid w:val="00AF607C"/>
    <w:rsid w:val="00AF645A"/>
    <w:rsid w:val="00AF6554"/>
    <w:rsid w:val="00AF6758"/>
    <w:rsid w:val="00AF675A"/>
    <w:rsid w:val="00AF68D7"/>
    <w:rsid w:val="00AF6F1D"/>
    <w:rsid w:val="00AF776F"/>
    <w:rsid w:val="00AF7948"/>
    <w:rsid w:val="00AF795F"/>
    <w:rsid w:val="00AF7E43"/>
    <w:rsid w:val="00AF7ECC"/>
    <w:rsid w:val="00AF7F3D"/>
    <w:rsid w:val="00B00518"/>
    <w:rsid w:val="00B0064A"/>
    <w:rsid w:val="00B00886"/>
    <w:rsid w:val="00B00892"/>
    <w:rsid w:val="00B00A79"/>
    <w:rsid w:val="00B00B54"/>
    <w:rsid w:val="00B018EF"/>
    <w:rsid w:val="00B019CA"/>
    <w:rsid w:val="00B021BD"/>
    <w:rsid w:val="00B023A3"/>
    <w:rsid w:val="00B026DE"/>
    <w:rsid w:val="00B027FA"/>
    <w:rsid w:val="00B0286A"/>
    <w:rsid w:val="00B029DE"/>
    <w:rsid w:val="00B03222"/>
    <w:rsid w:val="00B0328E"/>
    <w:rsid w:val="00B03482"/>
    <w:rsid w:val="00B0474C"/>
    <w:rsid w:val="00B04A42"/>
    <w:rsid w:val="00B04DCE"/>
    <w:rsid w:val="00B04F43"/>
    <w:rsid w:val="00B05656"/>
    <w:rsid w:val="00B05E7B"/>
    <w:rsid w:val="00B066D1"/>
    <w:rsid w:val="00B07A2E"/>
    <w:rsid w:val="00B07FBD"/>
    <w:rsid w:val="00B10008"/>
    <w:rsid w:val="00B10404"/>
    <w:rsid w:val="00B10857"/>
    <w:rsid w:val="00B10880"/>
    <w:rsid w:val="00B109BD"/>
    <w:rsid w:val="00B10EFC"/>
    <w:rsid w:val="00B1119D"/>
    <w:rsid w:val="00B111B4"/>
    <w:rsid w:val="00B11666"/>
    <w:rsid w:val="00B11C1F"/>
    <w:rsid w:val="00B11C46"/>
    <w:rsid w:val="00B11D63"/>
    <w:rsid w:val="00B129BF"/>
    <w:rsid w:val="00B13583"/>
    <w:rsid w:val="00B13BC3"/>
    <w:rsid w:val="00B1420D"/>
    <w:rsid w:val="00B14857"/>
    <w:rsid w:val="00B14C68"/>
    <w:rsid w:val="00B14E06"/>
    <w:rsid w:val="00B151FD"/>
    <w:rsid w:val="00B154A6"/>
    <w:rsid w:val="00B15B68"/>
    <w:rsid w:val="00B15F2E"/>
    <w:rsid w:val="00B16173"/>
    <w:rsid w:val="00B1631C"/>
    <w:rsid w:val="00B165FD"/>
    <w:rsid w:val="00B16A30"/>
    <w:rsid w:val="00B16AF2"/>
    <w:rsid w:val="00B179C7"/>
    <w:rsid w:val="00B205A2"/>
    <w:rsid w:val="00B20A98"/>
    <w:rsid w:val="00B20BB0"/>
    <w:rsid w:val="00B20BCE"/>
    <w:rsid w:val="00B20C76"/>
    <w:rsid w:val="00B20E7C"/>
    <w:rsid w:val="00B20E7D"/>
    <w:rsid w:val="00B20F94"/>
    <w:rsid w:val="00B20FB4"/>
    <w:rsid w:val="00B21156"/>
    <w:rsid w:val="00B21165"/>
    <w:rsid w:val="00B211BC"/>
    <w:rsid w:val="00B2176A"/>
    <w:rsid w:val="00B21A9A"/>
    <w:rsid w:val="00B21B10"/>
    <w:rsid w:val="00B22311"/>
    <w:rsid w:val="00B224C7"/>
    <w:rsid w:val="00B22CFE"/>
    <w:rsid w:val="00B22E9E"/>
    <w:rsid w:val="00B230B1"/>
    <w:rsid w:val="00B230BC"/>
    <w:rsid w:val="00B238EB"/>
    <w:rsid w:val="00B23ABA"/>
    <w:rsid w:val="00B25DF9"/>
    <w:rsid w:val="00B25E21"/>
    <w:rsid w:val="00B26411"/>
    <w:rsid w:val="00B26C78"/>
    <w:rsid w:val="00B271AE"/>
    <w:rsid w:val="00B2746B"/>
    <w:rsid w:val="00B279B9"/>
    <w:rsid w:val="00B27AD2"/>
    <w:rsid w:val="00B27AE7"/>
    <w:rsid w:val="00B27F23"/>
    <w:rsid w:val="00B30C0C"/>
    <w:rsid w:val="00B31681"/>
    <w:rsid w:val="00B31690"/>
    <w:rsid w:val="00B31A6C"/>
    <w:rsid w:val="00B31CA7"/>
    <w:rsid w:val="00B31FC4"/>
    <w:rsid w:val="00B32238"/>
    <w:rsid w:val="00B32338"/>
    <w:rsid w:val="00B32A68"/>
    <w:rsid w:val="00B32AE9"/>
    <w:rsid w:val="00B32BE2"/>
    <w:rsid w:val="00B32C58"/>
    <w:rsid w:val="00B32C7C"/>
    <w:rsid w:val="00B32D5E"/>
    <w:rsid w:val="00B33452"/>
    <w:rsid w:val="00B338CD"/>
    <w:rsid w:val="00B35280"/>
    <w:rsid w:val="00B353C5"/>
    <w:rsid w:val="00B35400"/>
    <w:rsid w:val="00B35A25"/>
    <w:rsid w:val="00B35DF6"/>
    <w:rsid w:val="00B362D2"/>
    <w:rsid w:val="00B36410"/>
    <w:rsid w:val="00B365B1"/>
    <w:rsid w:val="00B366DB"/>
    <w:rsid w:val="00B36A07"/>
    <w:rsid w:val="00B36C9C"/>
    <w:rsid w:val="00B36CFD"/>
    <w:rsid w:val="00B36FEE"/>
    <w:rsid w:val="00B37A2E"/>
    <w:rsid w:val="00B37BE1"/>
    <w:rsid w:val="00B37D3F"/>
    <w:rsid w:val="00B403E7"/>
    <w:rsid w:val="00B40AB5"/>
    <w:rsid w:val="00B40D70"/>
    <w:rsid w:val="00B40FC3"/>
    <w:rsid w:val="00B422C0"/>
    <w:rsid w:val="00B43389"/>
    <w:rsid w:val="00B436C6"/>
    <w:rsid w:val="00B43892"/>
    <w:rsid w:val="00B43DAB"/>
    <w:rsid w:val="00B43EF9"/>
    <w:rsid w:val="00B445A3"/>
    <w:rsid w:val="00B449B4"/>
    <w:rsid w:val="00B44E97"/>
    <w:rsid w:val="00B44F5C"/>
    <w:rsid w:val="00B451A8"/>
    <w:rsid w:val="00B4520A"/>
    <w:rsid w:val="00B454F0"/>
    <w:rsid w:val="00B45779"/>
    <w:rsid w:val="00B45D6C"/>
    <w:rsid w:val="00B45DBC"/>
    <w:rsid w:val="00B46039"/>
    <w:rsid w:val="00B464EF"/>
    <w:rsid w:val="00B46671"/>
    <w:rsid w:val="00B46892"/>
    <w:rsid w:val="00B4711E"/>
    <w:rsid w:val="00B47584"/>
    <w:rsid w:val="00B47F86"/>
    <w:rsid w:val="00B50370"/>
    <w:rsid w:val="00B50701"/>
    <w:rsid w:val="00B50937"/>
    <w:rsid w:val="00B50F80"/>
    <w:rsid w:val="00B513D9"/>
    <w:rsid w:val="00B5155A"/>
    <w:rsid w:val="00B515C3"/>
    <w:rsid w:val="00B5163C"/>
    <w:rsid w:val="00B51785"/>
    <w:rsid w:val="00B519D8"/>
    <w:rsid w:val="00B51ACE"/>
    <w:rsid w:val="00B51F75"/>
    <w:rsid w:val="00B520F1"/>
    <w:rsid w:val="00B52161"/>
    <w:rsid w:val="00B52528"/>
    <w:rsid w:val="00B52982"/>
    <w:rsid w:val="00B52992"/>
    <w:rsid w:val="00B52B4B"/>
    <w:rsid w:val="00B52B5E"/>
    <w:rsid w:val="00B52BDD"/>
    <w:rsid w:val="00B53231"/>
    <w:rsid w:val="00B535AB"/>
    <w:rsid w:val="00B53746"/>
    <w:rsid w:val="00B53B67"/>
    <w:rsid w:val="00B53BA7"/>
    <w:rsid w:val="00B53D54"/>
    <w:rsid w:val="00B544A5"/>
    <w:rsid w:val="00B5450C"/>
    <w:rsid w:val="00B54669"/>
    <w:rsid w:val="00B55360"/>
    <w:rsid w:val="00B554A1"/>
    <w:rsid w:val="00B558B9"/>
    <w:rsid w:val="00B56473"/>
    <w:rsid w:val="00B5782C"/>
    <w:rsid w:val="00B60160"/>
    <w:rsid w:val="00B60D7C"/>
    <w:rsid w:val="00B61363"/>
    <w:rsid w:val="00B61913"/>
    <w:rsid w:val="00B61937"/>
    <w:rsid w:val="00B61D1B"/>
    <w:rsid w:val="00B61E8D"/>
    <w:rsid w:val="00B621F7"/>
    <w:rsid w:val="00B625FB"/>
    <w:rsid w:val="00B62838"/>
    <w:rsid w:val="00B62D02"/>
    <w:rsid w:val="00B6314E"/>
    <w:rsid w:val="00B6382F"/>
    <w:rsid w:val="00B638ED"/>
    <w:rsid w:val="00B63BD1"/>
    <w:rsid w:val="00B63D92"/>
    <w:rsid w:val="00B640D0"/>
    <w:rsid w:val="00B6419A"/>
    <w:rsid w:val="00B648A8"/>
    <w:rsid w:val="00B64A62"/>
    <w:rsid w:val="00B64D6A"/>
    <w:rsid w:val="00B64F25"/>
    <w:rsid w:val="00B651A7"/>
    <w:rsid w:val="00B65AFE"/>
    <w:rsid w:val="00B65EF2"/>
    <w:rsid w:val="00B66386"/>
    <w:rsid w:val="00B668F0"/>
    <w:rsid w:val="00B671F3"/>
    <w:rsid w:val="00B67888"/>
    <w:rsid w:val="00B67AD2"/>
    <w:rsid w:val="00B67F47"/>
    <w:rsid w:val="00B704C9"/>
    <w:rsid w:val="00B70ADF"/>
    <w:rsid w:val="00B70BA8"/>
    <w:rsid w:val="00B70BC9"/>
    <w:rsid w:val="00B70C75"/>
    <w:rsid w:val="00B70E52"/>
    <w:rsid w:val="00B7148D"/>
    <w:rsid w:val="00B71524"/>
    <w:rsid w:val="00B7170C"/>
    <w:rsid w:val="00B720DE"/>
    <w:rsid w:val="00B72306"/>
    <w:rsid w:val="00B72857"/>
    <w:rsid w:val="00B728A4"/>
    <w:rsid w:val="00B72E05"/>
    <w:rsid w:val="00B72FFD"/>
    <w:rsid w:val="00B73591"/>
    <w:rsid w:val="00B73758"/>
    <w:rsid w:val="00B737F3"/>
    <w:rsid w:val="00B73A91"/>
    <w:rsid w:val="00B73E47"/>
    <w:rsid w:val="00B744B6"/>
    <w:rsid w:val="00B74944"/>
    <w:rsid w:val="00B749FB"/>
    <w:rsid w:val="00B74EBC"/>
    <w:rsid w:val="00B7597F"/>
    <w:rsid w:val="00B75B9A"/>
    <w:rsid w:val="00B75D64"/>
    <w:rsid w:val="00B764F0"/>
    <w:rsid w:val="00B765ED"/>
    <w:rsid w:val="00B7667A"/>
    <w:rsid w:val="00B766B9"/>
    <w:rsid w:val="00B767C7"/>
    <w:rsid w:val="00B76D86"/>
    <w:rsid w:val="00B7710A"/>
    <w:rsid w:val="00B77345"/>
    <w:rsid w:val="00B778D0"/>
    <w:rsid w:val="00B77993"/>
    <w:rsid w:val="00B77A2C"/>
    <w:rsid w:val="00B77AB7"/>
    <w:rsid w:val="00B77E06"/>
    <w:rsid w:val="00B77F02"/>
    <w:rsid w:val="00B802A8"/>
    <w:rsid w:val="00B80780"/>
    <w:rsid w:val="00B80A4A"/>
    <w:rsid w:val="00B8115D"/>
    <w:rsid w:val="00B81228"/>
    <w:rsid w:val="00B82193"/>
    <w:rsid w:val="00B82595"/>
    <w:rsid w:val="00B83585"/>
    <w:rsid w:val="00B83848"/>
    <w:rsid w:val="00B83A47"/>
    <w:rsid w:val="00B83A70"/>
    <w:rsid w:val="00B84639"/>
    <w:rsid w:val="00B846F1"/>
    <w:rsid w:val="00B84808"/>
    <w:rsid w:val="00B84849"/>
    <w:rsid w:val="00B84852"/>
    <w:rsid w:val="00B84876"/>
    <w:rsid w:val="00B84C28"/>
    <w:rsid w:val="00B84DD7"/>
    <w:rsid w:val="00B84E22"/>
    <w:rsid w:val="00B85286"/>
    <w:rsid w:val="00B8533E"/>
    <w:rsid w:val="00B858D6"/>
    <w:rsid w:val="00B858FC"/>
    <w:rsid w:val="00B860EF"/>
    <w:rsid w:val="00B86938"/>
    <w:rsid w:val="00B86E8E"/>
    <w:rsid w:val="00B9023B"/>
    <w:rsid w:val="00B90517"/>
    <w:rsid w:val="00B90849"/>
    <w:rsid w:val="00B90A33"/>
    <w:rsid w:val="00B90A61"/>
    <w:rsid w:val="00B90E2C"/>
    <w:rsid w:val="00B910CC"/>
    <w:rsid w:val="00B9135D"/>
    <w:rsid w:val="00B92467"/>
    <w:rsid w:val="00B92722"/>
    <w:rsid w:val="00B92C71"/>
    <w:rsid w:val="00B92DF0"/>
    <w:rsid w:val="00B93068"/>
    <w:rsid w:val="00B93172"/>
    <w:rsid w:val="00B93D95"/>
    <w:rsid w:val="00B940BF"/>
    <w:rsid w:val="00B94A67"/>
    <w:rsid w:val="00B94E41"/>
    <w:rsid w:val="00B94E5D"/>
    <w:rsid w:val="00B95010"/>
    <w:rsid w:val="00B95262"/>
    <w:rsid w:val="00B95D13"/>
    <w:rsid w:val="00B95F99"/>
    <w:rsid w:val="00B961F6"/>
    <w:rsid w:val="00B9657B"/>
    <w:rsid w:val="00B9665A"/>
    <w:rsid w:val="00B9678F"/>
    <w:rsid w:val="00B96A12"/>
    <w:rsid w:val="00B96A6A"/>
    <w:rsid w:val="00B96B33"/>
    <w:rsid w:val="00B96C38"/>
    <w:rsid w:val="00B976D9"/>
    <w:rsid w:val="00B97A3A"/>
    <w:rsid w:val="00B97A86"/>
    <w:rsid w:val="00BA018B"/>
    <w:rsid w:val="00BA02D2"/>
    <w:rsid w:val="00BA063B"/>
    <w:rsid w:val="00BA07E6"/>
    <w:rsid w:val="00BA098E"/>
    <w:rsid w:val="00BA0BC5"/>
    <w:rsid w:val="00BA0C2E"/>
    <w:rsid w:val="00BA15AA"/>
    <w:rsid w:val="00BA1DC8"/>
    <w:rsid w:val="00BA23B7"/>
    <w:rsid w:val="00BA23F1"/>
    <w:rsid w:val="00BA2756"/>
    <w:rsid w:val="00BA2762"/>
    <w:rsid w:val="00BA2A33"/>
    <w:rsid w:val="00BA3003"/>
    <w:rsid w:val="00BA30AA"/>
    <w:rsid w:val="00BA35FD"/>
    <w:rsid w:val="00BA36C0"/>
    <w:rsid w:val="00BA3892"/>
    <w:rsid w:val="00BA3A01"/>
    <w:rsid w:val="00BA4846"/>
    <w:rsid w:val="00BA4B01"/>
    <w:rsid w:val="00BA4DBA"/>
    <w:rsid w:val="00BA5148"/>
    <w:rsid w:val="00BA58D4"/>
    <w:rsid w:val="00BA5A13"/>
    <w:rsid w:val="00BA5AE5"/>
    <w:rsid w:val="00BA5B34"/>
    <w:rsid w:val="00BA5FCB"/>
    <w:rsid w:val="00BA659B"/>
    <w:rsid w:val="00BA659C"/>
    <w:rsid w:val="00BA6A5A"/>
    <w:rsid w:val="00BA6B7B"/>
    <w:rsid w:val="00BA6F9F"/>
    <w:rsid w:val="00BA6FDE"/>
    <w:rsid w:val="00BA71A3"/>
    <w:rsid w:val="00BB03A5"/>
    <w:rsid w:val="00BB0468"/>
    <w:rsid w:val="00BB06D0"/>
    <w:rsid w:val="00BB0870"/>
    <w:rsid w:val="00BB0871"/>
    <w:rsid w:val="00BB1373"/>
    <w:rsid w:val="00BB13CC"/>
    <w:rsid w:val="00BB1B91"/>
    <w:rsid w:val="00BB1D37"/>
    <w:rsid w:val="00BB1ED4"/>
    <w:rsid w:val="00BB2291"/>
    <w:rsid w:val="00BB2763"/>
    <w:rsid w:val="00BB299D"/>
    <w:rsid w:val="00BB2C03"/>
    <w:rsid w:val="00BB3D95"/>
    <w:rsid w:val="00BB4BF1"/>
    <w:rsid w:val="00BB4DA4"/>
    <w:rsid w:val="00BB4E98"/>
    <w:rsid w:val="00BB59B4"/>
    <w:rsid w:val="00BB5A64"/>
    <w:rsid w:val="00BB66B6"/>
    <w:rsid w:val="00BB6F5A"/>
    <w:rsid w:val="00BB7044"/>
    <w:rsid w:val="00BB709F"/>
    <w:rsid w:val="00BB7453"/>
    <w:rsid w:val="00BB7B55"/>
    <w:rsid w:val="00BB7D99"/>
    <w:rsid w:val="00BC01DB"/>
    <w:rsid w:val="00BC0285"/>
    <w:rsid w:val="00BC02E0"/>
    <w:rsid w:val="00BC0881"/>
    <w:rsid w:val="00BC0966"/>
    <w:rsid w:val="00BC0ADD"/>
    <w:rsid w:val="00BC0B4D"/>
    <w:rsid w:val="00BC1850"/>
    <w:rsid w:val="00BC1C7F"/>
    <w:rsid w:val="00BC226C"/>
    <w:rsid w:val="00BC2812"/>
    <w:rsid w:val="00BC29B7"/>
    <w:rsid w:val="00BC29C6"/>
    <w:rsid w:val="00BC2A1B"/>
    <w:rsid w:val="00BC2F45"/>
    <w:rsid w:val="00BC30A6"/>
    <w:rsid w:val="00BC3A18"/>
    <w:rsid w:val="00BC3F0D"/>
    <w:rsid w:val="00BC3FCA"/>
    <w:rsid w:val="00BC414B"/>
    <w:rsid w:val="00BC47D7"/>
    <w:rsid w:val="00BC4B1B"/>
    <w:rsid w:val="00BC4C9E"/>
    <w:rsid w:val="00BC4F65"/>
    <w:rsid w:val="00BC5259"/>
    <w:rsid w:val="00BC53B0"/>
    <w:rsid w:val="00BC5E23"/>
    <w:rsid w:val="00BC5F63"/>
    <w:rsid w:val="00BC5F8F"/>
    <w:rsid w:val="00BC616C"/>
    <w:rsid w:val="00BC64C2"/>
    <w:rsid w:val="00BC6855"/>
    <w:rsid w:val="00BC691C"/>
    <w:rsid w:val="00BC75DE"/>
    <w:rsid w:val="00BC78A6"/>
    <w:rsid w:val="00BC7EA0"/>
    <w:rsid w:val="00BD00DB"/>
    <w:rsid w:val="00BD1200"/>
    <w:rsid w:val="00BD12D1"/>
    <w:rsid w:val="00BD1677"/>
    <w:rsid w:val="00BD1FAB"/>
    <w:rsid w:val="00BD2095"/>
    <w:rsid w:val="00BD220B"/>
    <w:rsid w:val="00BD2569"/>
    <w:rsid w:val="00BD267C"/>
    <w:rsid w:val="00BD285D"/>
    <w:rsid w:val="00BD2B6C"/>
    <w:rsid w:val="00BD2C9E"/>
    <w:rsid w:val="00BD307B"/>
    <w:rsid w:val="00BD3307"/>
    <w:rsid w:val="00BD3428"/>
    <w:rsid w:val="00BD356D"/>
    <w:rsid w:val="00BD35A9"/>
    <w:rsid w:val="00BD4AEA"/>
    <w:rsid w:val="00BD4D40"/>
    <w:rsid w:val="00BD4E47"/>
    <w:rsid w:val="00BD4EC9"/>
    <w:rsid w:val="00BD52BA"/>
    <w:rsid w:val="00BD531B"/>
    <w:rsid w:val="00BD55D9"/>
    <w:rsid w:val="00BD57A8"/>
    <w:rsid w:val="00BD6198"/>
    <w:rsid w:val="00BD6864"/>
    <w:rsid w:val="00BD6A5B"/>
    <w:rsid w:val="00BD6D31"/>
    <w:rsid w:val="00BD7370"/>
    <w:rsid w:val="00BD7506"/>
    <w:rsid w:val="00BE0B47"/>
    <w:rsid w:val="00BE0F45"/>
    <w:rsid w:val="00BE145D"/>
    <w:rsid w:val="00BE1953"/>
    <w:rsid w:val="00BE19B5"/>
    <w:rsid w:val="00BE1BC2"/>
    <w:rsid w:val="00BE1CBC"/>
    <w:rsid w:val="00BE1EC9"/>
    <w:rsid w:val="00BE281E"/>
    <w:rsid w:val="00BE291E"/>
    <w:rsid w:val="00BE2BE0"/>
    <w:rsid w:val="00BE3091"/>
    <w:rsid w:val="00BE32D3"/>
    <w:rsid w:val="00BE34AE"/>
    <w:rsid w:val="00BE35E8"/>
    <w:rsid w:val="00BE36AD"/>
    <w:rsid w:val="00BE3746"/>
    <w:rsid w:val="00BE388C"/>
    <w:rsid w:val="00BE3DD5"/>
    <w:rsid w:val="00BE4006"/>
    <w:rsid w:val="00BE4036"/>
    <w:rsid w:val="00BE4409"/>
    <w:rsid w:val="00BE449E"/>
    <w:rsid w:val="00BE44A7"/>
    <w:rsid w:val="00BE44B8"/>
    <w:rsid w:val="00BE4601"/>
    <w:rsid w:val="00BE47E9"/>
    <w:rsid w:val="00BE483B"/>
    <w:rsid w:val="00BE4BC6"/>
    <w:rsid w:val="00BE5EBE"/>
    <w:rsid w:val="00BE5F59"/>
    <w:rsid w:val="00BE6074"/>
    <w:rsid w:val="00BE6265"/>
    <w:rsid w:val="00BE6930"/>
    <w:rsid w:val="00BE6FDA"/>
    <w:rsid w:val="00BE71FE"/>
    <w:rsid w:val="00BE74E5"/>
    <w:rsid w:val="00BE7A95"/>
    <w:rsid w:val="00BE7F0C"/>
    <w:rsid w:val="00BF00F5"/>
    <w:rsid w:val="00BF08D7"/>
    <w:rsid w:val="00BF0B2A"/>
    <w:rsid w:val="00BF1484"/>
    <w:rsid w:val="00BF1895"/>
    <w:rsid w:val="00BF1E3B"/>
    <w:rsid w:val="00BF234D"/>
    <w:rsid w:val="00BF3022"/>
    <w:rsid w:val="00BF3B4B"/>
    <w:rsid w:val="00BF4090"/>
    <w:rsid w:val="00BF430F"/>
    <w:rsid w:val="00BF4387"/>
    <w:rsid w:val="00BF46E6"/>
    <w:rsid w:val="00BF4AC7"/>
    <w:rsid w:val="00BF4BAD"/>
    <w:rsid w:val="00BF5047"/>
    <w:rsid w:val="00BF50A0"/>
    <w:rsid w:val="00BF6B10"/>
    <w:rsid w:val="00BF6B57"/>
    <w:rsid w:val="00BF774C"/>
    <w:rsid w:val="00BF7D8F"/>
    <w:rsid w:val="00C000B5"/>
    <w:rsid w:val="00C000F8"/>
    <w:rsid w:val="00C00561"/>
    <w:rsid w:val="00C006AA"/>
    <w:rsid w:val="00C0115E"/>
    <w:rsid w:val="00C015E1"/>
    <w:rsid w:val="00C01935"/>
    <w:rsid w:val="00C01D7B"/>
    <w:rsid w:val="00C02107"/>
    <w:rsid w:val="00C02225"/>
    <w:rsid w:val="00C022B9"/>
    <w:rsid w:val="00C031D4"/>
    <w:rsid w:val="00C0324A"/>
    <w:rsid w:val="00C035C3"/>
    <w:rsid w:val="00C03B15"/>
    <w:rsid w:val="00C03D92"/>
    <w:rsid w:val="00C0416E"/>
    <w:rsid w:val="00C0433F"/>
    <w:rsid w:val="00C04692"/>
    <w:rsid w:val="00C049F2"/>
    <w:rsid w:val="00C04A66"/>
    <w:rsid w:val="00C04D75"/>
    <w:rsid w:val="00C05163"/>
    <w:rsid w:val="00C051BC"/>
    <w:rsid w:val="00C053C1"/>
    <w:rsid w:val="00C05772"/>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90A"/>
    <w:rsid w:val="00C11A31"/>
    <w:rsid w:val="00C11BA3"/>
    <w:rsid w:val="00C12244"/>
    <w:rsid w:val="00C12AF2"/>
    <w:rsid w:val="00C13C5C"/>
    <w:rsid w:val="00C14365"/>
    <w:rsid w:val="00C14921"/>
    <w:rsid w:val="00C15002"/>
    <w:rsid w:val="00C151D3"/>
    <w:rsid w:val="00C15227"/>
    <w:rsid w:val="00C15369"/>
    <w:rsid w:val="00C15F25"/>
    <w:rsid w:val="00C170EC"/>
    <w:rsid w:val="00C17344"/>
    <w:rsid w:val="00C179D5"/>
    <w:rsid w:val="00C17A3F"/>
    <w:rsid w:val="00C20096"/>
    <w:rsid w:val="00C206EE"/>
    <w:rsid w:val="00C20708"/>
    <w:rsid w:val="00C209B5"/>
    <w:rsid w:val="00C21279"/>
    <w:rsid w:val="00C21D28"/>
    <w:rsid w:val="00C2259A"/>
    <w:rsid w:val="00C226C8"/>
    <w:rsid w:val="00C229F2"/>
    <w:rsid w:val="00C22E28"/>
    <w:rsid w:val="00C2308A"/>
    <w:rsid w:val="00C23278"/>
    <w:rsid w:val="00C23766"/>
    <w:rsid w:val="00C23E84"/>
    <w:rsid w:val="00C24896"/>
    <w:rsid w:val="00C24D84"/>
    <w:rsid w:val="00C251EC"/>
    <w:rsid w:val="00C25240"/>
    <w:rsid w:val="00C255CD"/>
    <w:rsid w:val="00C256DF"/>
    <w:rsid w:val="00C25777"/>
    <w:rsid w:val="00C25E92"/>
    <w:rsid w:val="00C26370"/>
    <w:rsid w:val="00C26A96"/>
    <w:rsid w:val="00C27274"/>
    <w:rsid w:val="00C2746A"/>
    <w:rsid w:val="00C27564"/>
    <w:rsid w:val="00C279DA"/>
    <w:rsid w:val="00C27C06"/>
    <w:rsid w:val="00C27D9C"/>
    <w:rsid w:val="00C27F1D"/>
    <w:rsid w:val="00C30904"/>
    <w:rsid w:val="00C30CF3"/>
    <w:rsid w:val="00C31089"/>
    <w:rsid w:val="00C3128F"/>
    <w:rsid w:val="00C31E7B"/>
    <w:rsid w:val="00C3269F"/>
    <w:rsid w:val="00C329A6"/>
    <w:rsid w:val="00C32CAF"/>
    <w:rsid w:val="00C334A5"/>
    <w:rsid w:val="00C3366B"/>
    <w:rsid w:val="00C33E2F"/>
    <w:rsid w:val="00C3400C"/>
    <w:rsid w:val="00C3419D"/>
    <w:rsid w:val="00C343D3"/>
    <w:rsid w:val="00C343E5"/>
    <w:rsid w:val="00C34456"/>
    <w:rsid w:val="00C34A84"/>
    <w:rsid w:val="00C34EB7"/>
    <w:rsid w:val="00C35823"/>
    <w:rsid w:val="00C35CDF"/>
    <w:rsid w:val="00C35D72"/>
    <w:rsid w:val="00C35D7E"/>
    <w:rsid w:val="00C361DA"/>
    <w:rsid w:val="00C3629F"/>
    <w:rsid w:val="00C3638E"/>
    <w:rsid w:val="00C365AB"/>
    <w:rsid w:val="00C36DB9"/>
    <w:rsid w:val="00C3701A"/>
    <w:rsid w:val="00C376AA"/>
    <w:rsid w:val="00C377CD"/>
    <w:rsid w:val="00C37E12"/>
    <w:rsid w:val="00C402AC"/>
    <w:rsid w:val="00C406E0"/>
    <w:rsid w:val="00C40807"/>
    <w:rsid w:val="00C41CDC"/>
    <w:rsid w:val="00C41FDC"/>
    <w:rsid w:val="00C424E1"/>
    <w:rsid w:val="00C4253C"/>
    <w:rsid w:val="00C42D57"/>
    <w:rsid w:val="00C42E43"/>
    <w:rsid w:val="00C4344C"/>
    <w:rsid w:val="00C4362A"/>
    <w:rsid w:val="00C439E0"/>
    <w:rsid w:val="00C43C25"/>
    <w:rsid w:val="00C4489C"/>
    <w:rsid w:val="00C448F9"/>
    <w:rsid w:val="00C44E1E"/>
    <w:rsid w:val="00C4536B"/>
    <w:rsid w:val="00C45D07"/>
    <w:rsid w:val="00C45F16"/>
    <w:rsid w:val="00C45F46"/>
    <w:rsid w:val="00C462B0"/>
    <w:rsid w:val="00C4655D"/>
    <w:rsid w:val="00C465CC"/>
    <w:rsid w:val="00C46B5D"/>
    <w:rsid w:val="00C46D18"/>
    <w:rsid w:val="00C46DD4"/>
    <w:rsid w:val="00C46DEB"/>
    <w:rsid w:val="00C472AC"/>
    <w:rsid w:val="00C50817"/>
    <w:rsid w:val="00C50A3E"/>
    <w:rsid w:val="00C515CD"/>
    <w:rsid w:val="00C5184D"/>
    <w:rsid w:val="00C52967"/>
    <w:rsid w:val="00C52F41"/>
    <w:rsid w:val="00C53246"/>
    <w:rsid w:val="00C5330A"/>
    <w:rsid w:val="00C538C8"/>
    <w:rsid w:val="00C53C39"/>
    <w:rsid w:val="00C540AC"/>
    <w:rsid w:val="00C543AB"/>
    <w:rsid w:val="00C54498"/>
    <w:rsid w:val="00C5472F"/>
    <w:rsid w:val="00C5579E"/>
    <w:rsid w:val="00C566B8"/>
    <w:rsid w:val="00C56B81"/>
    <w:rsid w:val="00C5708E"/>
    <w:rsid w:val="00C5772F"/>
    <w:rsid w:val="00C57B8C"/>
    <w:rsid w:val="00C57C2B"/>
    <w:rsid w:val="00C6029D"/>
    <w:rsid w:val="00C605F1"/>
    <w:rsid w:val="00C60C51"/>
    <w:rsid w:val="00C60DC1"/>
    <w:rsid w:val="00C610AD"/>
    <w:rsid w:val="00C61307"/>
    <w:rsid w:val="00C61A25"/>
    <w:rsid w:val="00C61FD6"/>
    <w:rsid w:val="00C61FFA"/>
    <w:rsid w:val="00C62645"/>
    <w:rsid w:val="00C62902"/>
    <w:rsid w:val="00C629D8"/>
    <w:rsid w:val="00C62BC8"/>
    <w:rsid w:val="00C636CA"/>
    <w:rsid w:val="00C64190"/>
    <w:rsid w:val="00C641EE"/>
    <w:rsid w:val="00C64A81"/>
    <w:rsid w:val="00C65A5A"/>
    <w:rsid w:val="00C665D6"/>
    <w:rsid w:val="00C66BA3"/>
    <w:rsid w:val="00C66EC7"/>
    <w:rsid w:val="00C6705C"/>
    <w:rsid w:val="00C672E4"/>
    <w:rsid w:val="00C675A1"/>
    <w:rsid w:val="00C67944"/>
    <w:rsid w:val="00C67BE2"/>
    <w:rsid w:val="00C67E21"/>
    <w:rsid w:val="00C707A6"/>
    <w:rsid w:val="00C708A8"/>
    <w:rsid w:val="00C70CFC"/>
    <w:rsid w:val="00C71318"/>
    <w:rsid w:val="00C71E81"/>
    <w:rsid w:val="00C726B7"/>
    <w:rsid w:val="00C726DD"/>
    <w:rsid w:val="00C7279D"/>
    <w:rsid w:val="00C728F1"/>
    <w:rsid w:val="00C733F7"/>
    <w:rsid w:val="00C73510"/>
    <w:rsid w:val="00C736AF"/>
    <w:rsid w:val="00C736D1"/>
    <w:rsid w:val="00C73948"/>
    <w:rsid w:val="00C7479A"/>
    <w:rsid w:val="00C74B81"/>
    <w:rsid w:val="00C74F37"/>
    <w:rsid w:val="00C75609"/>
    <w:rsid w:val="00C75644"/>
    <w:rsid w:val="00C75816"/>
    <w:rsid w:val="00C75E74"/>
    <w:rsid w:val="00C762E9"/>
    <w:rsid w:val="00C76554"/>
    <w:rsid w:val="00C76573"/>
    <w:rsid w:val="00C767C5"/>
    <w:rsid w:val="00C76813"/>
    <w:rsid w:val="00C769DB"/>
    <w:rsid w:val="00C772C5"/>
    <w:rsid w:val="00C775AE"/>
    <w:rsid w:val="00C77EEE"/>
    <w:rsid w:val="00C80368"/>
    <w:rsid w:val="00C80E8A"/>
    <w:rsid w:val="00C81327"/>
    <w:rsid w:val="00C8133E"/>
    <w:rsid w:val="00C81A10"/>
    <w:rsid w:val="00C81E57"/>
    <w:rsid w:val="00C82496"/>
    <w:rsid w:val="00C82B1C"/>
    <w:rsid w:val="00C82B35"/>
    <w:rsid w:val="00C82DE6"/>
    <w:rsid w:val="00C8340C"/>
    <w:rsid w:val="00C83F22"/>
    <w:rsid w:val="00C83F38"/>
    <w:rsid w:val="00C860F8"/>
    <w:rsid w:val="00C86BD7"/>
    <w:rsid w:val="00C86D78"/>
    <w:rsid w:val="00C87E82"/>
    <w:rsid w:val="00C90C9D"/>
    <w:rsid w:val="00C90FB6"/>
    <w:rsid w:val="00C913D8"/>
    <w:rsid w:val="00C9174D"/>
    <w:rsid w:val="00C91A29"/>
    <w:rsid w:val="00C91B90"/>
    <w:rsid w:val="00C91D76"/>
    <w:rsid w:val="00C91DBA"/>
    <w:rsid w:val="00C91E03"/>
    <w:rsid w:val="00C925B6"/>
    <w:rsid w:val="00C925D7"/>
    <w:rsid w:val="00C9284E"/>
    <w:rsid w:val="00C92AE1"/>
    <w:rsid w:val="00C93F01"/>
    <w:rsid w:val="00C941CE"/>
    <w:rsid w:val="00C94242"/>
    <w:rsid w:val="00C94260"/>
    <w:rsid w:val="00C954C1"/>
    <w:rsid w:val="00C9635B"/>
    <w:rsid w:val="00C9691A"/>
    <w:rsid w:val="00C96C0A"/>
    <w:rsid w:val="00C972FF"/>
    <w:rsid w:val="00C975C9"/>
    <w:rsid w:val="00C976A6"/>
    <w:rsid w:val="00C977B7"/>
    <w:rsid w:val="00C97A3F"/>
    <w:rsid w:val="00C97D28"/>
    <w:rsid w:val="00C97F38"/>
    <w:rsid w:val="00CA00E4"/>
    <w:rsid w:val="00CA0302"/>
    <w:rsid w:val="00CA0C96"/>
    <w:rsid w:val="00CA196A"/>
    <w:rsid w:val="00CA1B26"/>
    <w:rsid w:val="00CA1DDC"/>
    <w:rsid w:val="00CA2172"/>
    <w:rsid w:val="00CA2652"/>
    <w:rsid w:val="00CA2767"/>
    <w:rsid w:val="00CA2CF6"/>
    <w:rsid w:val="00CA3A0F"/>
    <w:rsid w:val="00CA3B71"/>
    <w:rsid w:val="00CA3D8D"/>
    <w:rsid w:val="00CA40AA"/>
    <w:rsid w:val="00CA40FA"/>
    <w:rsid w:val="00CA5088"/>
    <w:rsid w:val="00CA51DB"/>
    <w:rsid w:val="00CA58E1"/>
    <w:rsid w:val="00CA5EDA"/>
    <w:rsid w:val="00CA62CD"/>
    <w:rsid w:val="00CA65CD"/>
    <w:rsid w:val="00CA6F84"/>
    <w:rsid w:val="00CA74BC"/>
    <w:rsid w:val="00CA767F"/>
    <w:rsid w:val="00CA7B6E"/>
    <w:rsid w:val="00CA7D48"/>
    <w:rsid w:val="00CB0456"/>
    <w:rsid w:val="00CB092B"/>
    <w:rsid w:val="00CB09AD"/>
    <w:rsid w:val="00CB0CFE"/>
    <w:rsid w:val="00CB0E6C"/>
    <w:rsid w:val="00CB141E"/>
    <w:rsid w:val="00CB17BC"/>
    <w:rsid w:val="00CB1C5B"/>
    <w:rsid w:val="00CB23A3"/>
    <w:rsid w:val="00CB24F1"/>
    <w:rsid w:val="00CB2599"/>
    <w:rsid w:val="00CB25A7"/>
    <w:rsid w:val="00CB35E8"/>
    <w:rsid w:val="00CB388E"/>
    <w:rsid w:val="00CB39F5"/>
    <w:rsid w:val="00CB3CFD"/>
    <w:rsid w:val="00CB3EDB"/>
    <w:rsid w:val="00CB51F8"/>
    <w:rsid w:val="00CB5719"/>
    <w:rsid w:val="00CB5C6F"/>
    <w:rsid w:val="00CB5CA2"/>
    <w:rsid w:val="00CB5EC2"/>
    <w:rsid w:val="00CB6268"/>
    <w:rsid w:val="00CB6B09"/>
    <w:rsid w:val="00CB6EFD"/>
    <w:rsid w:val="00CB7248"/>
    <w:rsid w:val="00CB7613"/>
    <w:rsid w:val="00CB7720"/>
    <w:rsid w:val="00CB7833"/>
    <w:rsid w:val="00CB7FCE"/>
    <w:rsid w:val="00CC0091"/>
    <w:rsid w:val="00CC0FBD"/>
    <w:rsid w:val="00CC14CE"/>
    <w:rsid w:val="00CC1506"/>
    <w:rsid w:val="00CC17DE"/>
    <w:rsid w:val="00CC19BC"/>
    <w:rsid w:val="00CC215C"/>
    <w:rsid w:val="00CC2190"/>
    <w:rsid w:val="00CC2691"/>
    <w:rsid w:val="00CC2F63"/>
    <w:rsid w:val="00CC310B"/>
    <w:rsid w:val="00CC320A"/>
    <w:rsid w:val="00CC3B6C"/>
    <w:rsid w:val="00CC4525"/>
    <w:rsid w:val="00CC50AB"/>
    <w:rsid w:val="00CC5CD4"/>
    <w:rsid w:val="00CC5D88"/>
    <w:rsid w:val="00CC5E85"/>
    <w:rsid w:val="00CC5F6B"/>
    <w:rsid w:val="00CC639E"/>
    <w:rsid w:val="00CC6439"/>
    <w:rsid w:val="00CC69EA"/>
    <w:rsid w:val="00CC70BA"/>
    <w:rsid w:val="00CC711A"/>
    <w:rsid w:val="00CC7196"/>
    <w:rsid w:val="00CC7434"/>
    <w:rsid w:val="00CC77BD"/>
    <w:rsid w:val="00CC7817"/>
    <w:rsid w:val="00CC79A8"/>
    <w:rsid w:val="00CC7DC9"/>
    <w:rsid w:val="00CC7FB3"/>
    <w:rsid w:val="00CD08B8"/>
    <w:rsid w:val="00CD1009"/>
    <w:rsid w:val="00CD142C"/>
    <w:rsid w:val="00CD1CF6"/>
    <w:rsid w:val="00CD1EB7"/>
    <w:rsid w:val="00CD2450"/>
    <w:rsid w:val="00CD24B7"/>
    <w:rsid w:val="00CD2AFD"/>
    <w:rsid w:val="00CD3418"/>
    <w:rsid w:val="00CD3E45"/>
    <w:rsid w:val="00CD4EAB"/>
    <w:rsid w:val="00CD5318"/>
    <w:rsid w:val="00CD53E0"/>
    <w:rsid w:val="00CD58F5"/>
    <w:rsid w:val="00CD59FC"/>
    <w:rsid w:val="00CD6345"/>
    <w:rsid w:val="00CD64F8"/>
    <w:rsid w:val="00CD67F2"/>
    <w:rsid w:val="00CD6871"/>
    <w:rsid w:val="00CD6D7A"/>
    <w:rsid w:val="00CD7191"/>
    <w:rsid w:val="00CD7B0E"/>
    <w:rsid w:val="00CD7D81"/>
    <w:rsid w:val="00CE089B"/>
    <w:rsid w:val="00CE09EE"/>
    <w:rsid w:val="00CE15E6"/>
    <w:rsid w:val="00CE1FD3"/>
    <w:rsid w:val="00CE23A7"/>
    <w:rsid w:val="00CE2912"/>
    <w:rsid w:val="00CE2A7D"/>
    <w:rsid w:val="00CE2B64"/>
    <w:rsid w:val="00CE2D4E"/>
    <w:rsid w:val="00CE31C6"/>
    <w:rsid w:val="00CE39A4"/>
    <w:rsid w:val="00CE3A24"/>
    <w:rsid w:val="00CE3E26"/>
    <w:rsid w:val="00CE3E85"/>
    <w:rsid w:val="00CE484C"/>
    <w:rsid w:val="00CE4AD2"/>
    <w:rsid w:val="00CE5300"/>
    <w:rsid w:val="00CE673B"/>
    <w:rsid w:val="00CE6F69"/>
    <w:rsid w:val="00CE70A0"/>
    <w:rsid w:val="00CE729A"/>
    <w:rsid w:val="00CE7978"/>
    <w:rsid w:val="00CE7E49"/>
    <w:rsid w:val="00CF04FA"/>
    <w:rsid w:val="00CF0EAB"/>
    <w:rsid w:val="00CF1A9A"/>
    <w:rsid w:val="00CF1AA2"/>
    <w:rsid w:val="00CF1B02"/>
    <w:rsid w:val="00CF262F"/>
    <w:rsid w:val="00CF2DF7"/>
    <w:rsid w:val="00CF3807"/>
    <w:rsid w:val="00CF38BA"/>
    <w:rsid w:val="00CF3A4C"/>
    <w:rsid w:val="00CF472F"/>
    <w:rsid w:val="00CF4AAC"/>
    <w:rsid w:val="00CF4AE4"/>
    <w:rsid w:val="00CF5B3B"/>
    <w:rsid w:val="00CF66AE"/>
    <w:rsid w:val="00CF6A0A"/>
    <w:rsid w:val="00CF6BE7"/>
    <w:rsid w:val="00CF7360"/>
    <w:rsid w:val="00CF751C"/>
    <w:rsid w:val="00D00095"/>
    <w:rsid w:val="00D00568"/>
    <w:rsid w:val="00D008D1"/>
    <w:rsid w:val="00D0093A"/>
    <w:rsid w:val="00D01164"/>
    <w:rsid w:val="00D01234"/>
    <w:rsid w:val="00D01A62"/>
    <w:rsid w:val="00D01BB7"/>
    <w:rsid w:val="00D01D41"/>
    <w:rsid w:val="00D01DB0"/>
    <w:rsid w:val="00D0211B"/>
    <w:rsid w:val="00D021CC"/>
    <w:rsid w:val="00D0269A"/>
    <w:rsid w:val="00D0287F"/>
    <w:rsid w:val="00D029FA"/>
    <w:rsid w:val="00D04684"/>
    <w:rsid w:val="00D04928"/>
    <w:rsid w:val="00D04DB8"/>
    <w:rsid w:val="00D04F2E"/>
    <w:rsid w:val="00D052B3"/>
    <w:rsid w:val="00D05492"/>
    <w:rsid w:val="00D058C5"/>
    <w:rsid w:val="00D05AA5"/>
    <w:rsid w:val="00D05DAA"/>
    <w:rsid w:val="00D06223"/>
    <w:rsid w:val="00D06370"/>
    <w:rsid w:val="00D06432"/>
    <w:rsid w:val="00D067F6"/>
    <w:rsid w:val="00D06E21"/>
    <w:rsid w:val="00D06FBD"/>
    <w:rsid w:val="00D077A0"/>
    <w:rsid w:val="00D07A72"/>
    <w:rsid w:val="00D102F5"/>
    <w:rsid w:val="00D103B4"/>
    <w:rsid w:val="00D10422"/>
    <w:rsid w:val="00D105DF"/>
    <w:rsid w:val="00D10E7D"/>
    <w:rsid w:val="00D10F72"/>
    <w:rsid w:val="00D10FB0"/>
    <w:rsid w:val="00D11B9F"/>
    <w:rsid w:val="00D12151"/>
    <w:rsid w:val="00D122E8"/>
    <w:rsid w:val="00D124FC"/>
    <w:rsid w:val="00D125AF"/>
    <w:rsid w:val="00D12CDA"/>
    <w:rsid w:val="00D13D63"/>
    <w:rsid w:val="00D13DE3"/>
    <w:rsid w:val="00D14143"/>
    <w:rsid w:val="00D14A96"/>
    <w:rsid w:val="00D156C0"/>
    <w:rsid w:val="00D157C2"/>
    <w:rsid w:val="00D157C4"/>
    <w:rsid w:val="00D15B2C"/>
    <w:rsid w:val="00D15F5E"/>
    <w:rsid w:val="00D162F0"/>
    <w:rsid w:val="00D167AB"/>
    <w:rsid w:val="00D16EE3"/>
    <w:rsid w:val="00D175A1"/>
    <w:rsid w:val="00D179E3"/>
    <w:rsid w:val="00D17D13"/>
    <w:rsid w:val="00D205EA"/>
    <w:rsid w:val="00D20B0D"/>
    <w:rsid w:val="00D20D45"/>
    <w:rsid w:val="00D20F1B"/>
    <w:rsid w:val="00D21063"/>
    <w:rsid w:val="00D21550"/>
    <w:rsid w:val="00D2173C"/>
    <w:rsid w:val="00D21781"/>
    <w:rsid w:val="00D21874"/>
    <w:rsid w:val="00D219FF"/>
    <w:rsid w:val="00D22088"/>
    <w:rsid w:val="00D2268D"/>
    <w:rsid w:val="00D2288F"/>
    <w:rsid w:val="00D22BCA"/>
    <w:rsid w:val="00D23068"/>
    <w:rsid w:val="00D231A2"/>
    <w:rsid w:val="00D23294"/>
    <w:rsid w:val="00D23867"/>
    <w:rsid w:val="00D238FC"/>
    <w:rsid w:val="00D23B59"/>
    <w:rsid w:val="00D249AE"/>
    <w:rsid w:val="00D25FC7"/>
    <w:rsid w:val="00D26183"/>
    <w:rsid w:val="00D2667A"/>
    <w:rsid w:val="00D26B07"/>
    <w:rsid w:val="00D271D6"/>
    <w:rsid w:val="00D273AD"/>
    <w:rsid w:val="00D27628"/>
    <w:rsid w:val="00D276ED"/>
    <w:rsid w:val="00D27707"/>
    <w:rsid w:val="00D27776"/>
    <w:rsid w:val="00D277A2"/>
    <w:rsid w:val="00D27B14"/>
    <w:rsid w:val="00D3014B"/>
    <w:rsid w:val="00D30D8C"/>
    <w:rsid w:val="00D30F6A"/>
    <w:rsid w:val="00D3100E"/>
    <w:rsid w:val="00D31041"/>
    <w:rsid w:val="00D313F6"/>
    <w:rsid w:val="00D3258F"/>
    <w:rsid w:val="00D32C85"/>
    <w:rsid w:val="00D33135"/>
    <w:rsid w:val="00D33446"/>
    <w:rsid w:val="00D33A46"/>
    <w:rsid w:val="00D3452B"/>
    <w:rsid w:val="00D34BC3"/>
    <w:rsid w:val="00D34EEB"/>
    <w:rsid w:val="00D351DB"/>
    <w:rsid w:val="00D35C65"/>
    <w:rsid w:val="00D35DA8"/>
    <w:rsid w:val="00D366FF"/>
    <w:rsid w:val="00D3673D"/>
    <w:rsid w:val="00D36748"/>
    <w:rsid w:val="00D36840"/>
    <w:rsid w:val="00D36E13"/>
    <w:rsid w:val="00D37717"/>
    <w:rsid w:val="00D37C16"/>
    <w:rsid w:val="00D40175"/>
    <w:rsid w:val="00D40434"/>
    <w:rsid w:val="00D40CB5"/>
    <w:rsid w:val="00D40D5F"/>
    <w:rsid w:val="00D4151A"/>
    <w:rsid w:val="00D41C65"/>
    <w:rsid w:val="00D42357"/>
    <w:rsid w:val="00D42683"/>
    <w:rsid w:val="00D42BF1"/>
    <w:rsid w:val="00D42DCB"/>
    <w:rsid w:val="00D42F1D"/>
    <w:rsid w:val="00D43187"/>
    <w:rsid w:val="00D4431F"/>
    <w:rsid w:val="00D44324"/>
    <w:rsid w:val="00D445EE"/>
    <w:rsid w:val="00D447D9"/>
    <w:rsid w:val="00D44D3B"/>
    <w:rsid w:val="00D44E1C"/>
    <w:rsid w:val="00D44E23"/>
    <w:rsid w:val="00D44ECA"/>
    <w:rsid w:val="00D4507D"/>
    <w:rsid w:val="00D45A97"/>
    <w:rsid w:val="00D46127"/>
    <w:rsid w:val="00D4625A"/>
    <w:rsid w:val="00D462B5"/>
    <w:rsid w:val="00D463CE"/>
    <w:rsid w:val="00D4648E"/>
    <w:rsid w:val="00D465E3"/>
    <w:rsid w:val="00D467B3"/>
    <w:rsid w:val="00D46BC5"/>
    <w:rsid w:val="00D471B9"/>
    <w:rsid w:val="00D4750E"/>
    <w:rsid w:val="00D47D75"/>
    <w:rsid w:val="00D47F38"/>
    <w:rsid w:val="00D502C5"/>
    <w:rsid w:val="00D50B14"/>
    <w:rsid w:val="00D50FE1"/>
    <w:rsid w:val="00D513AA"/>
    <w:rsid w:val="00D518E6"/>
    <w:rsid w:val="00D51A05"/>
    <w:rsid w:val="00D51B74"/>
    <w:rsid w:val="00D51D07"/>
    <w:rsid w:val="00D52D0E"/>
    <w:rsid w:val="00D537A2"/>
    <w:rsid w:val="00D537E9"/>
    <w:rsid w:val="00D53CED"/>
    <w:rsid w:val="00D540A4"/>
    <w:rsid w:val="00D54101"/>
    <w:rsid w:val="00D5470A"/>
    <w:rsid w:val="00D54FFF"/>
    <w:rsid w:val="00D55031"/>
    <w:rsid w:val="00D553D7"/>
    <w:rsid w:val="00D55500"/>
    <w:rsid w:val="00D5637F"/>
    <w:rsid w:val="00D563A2"/>
    <w:rsid w:val="00D565C2"/>
    <w:rsid w:val="00D56BB1"/>
    <w:rsid w:val="00D57CA5"/>
    <w:rsid w:val="00D57E7A"/>
    <w:rsid w:val="00D6022A"/>
    <w:rsid w:val="00D60A6A"/>
    <w:rsid w:val="00D60A6D"/>
    <w:rsid w:val="00D60CCD"/>
    <w:rsid w:val="00D60D95"/>
    <w:rsid w:val="00D60EDE"/>
    <w:rsid w:val="00D61241"/>
    <w:rsid w:val="00D6124D"/>
    <w:rsid w:val="00D61405"/>
    <w:rsid w:val="00D6150F"/>
    <w:rsid w:val="00D618C7"/>
    <w:rsid w:val="00D61E12"/>
    <w:rsid w:val="00D61F5B"/>
    <w:rsid w:val="00D62199"/>
    <w:rsid w:val="00D622E8"/>
    <w:rsid w:val="00D625DC"/>
    <w:rsid w:val="00D629CC"/>
    <w:rsid w:val="00D62C96"/>
    <w:rsid w:val="00D63430"/>
    <w:rsid w:val="00D63DC3"/>
    <w:rsid w:val="00D645DB"/>
    <w:rsid w:val="00D64AAB"/>
    <w:rsid w:val="00D64F78"/>
    <w:rsid w:val="00D650F4"/>
    <w:rsid w:val="00D6567D"/>
    <w:rsid w:val="00D660DA"/>
    <w:rsid w:val="00D6615B"/>
    <w:rsid w:val="00D66C2E"/>
    <w:rsid w:val="00D67052"/>
    <w:rsid w:val="00D67069"/>
    <w:rsid w:val="00D67375"/>
    <w:rsid w:val="00D677D2"/>
    <w:rsid w:val="00D67C46"/>
    <w:rsid w:val="00D67F2C"/>
    <w:rsid w:val="00D67FED"/>
    <w:rsid w:val="00D707CC"/>
    <w:rsid w:val="00D7094D"/>
    <w:rsid w:val="00D70AF0"/>
    <w:rsid w:val="00D70E43"/>
    <w:rsid w:val="00D71BBF"/>
    <w:rsid w:val="00D71C07"/>
    <w:rsid w:val="00D7227E"/>
    <w:rsid w:val="00D724FD"/>
    <w:rsid w:val="00D727A5"/>
    <w:rsid w:val="00D727D2"/>
    <w:rsid w:val="00D728DA"/>
    <w:rsid w:val="00D72B39"/>
    <w:rsid w:val="00D7372B"/>
    <w:rsid w:val="00D742FB"/>
    <w:rsid w:val="00D74B98"/>
    <w:rsid w:val="00D75332"/>
    <w:rsid w:val="00D7583C"/>
    <w:rsid w:val="00D75DEB"/>
    <w:rsid w:val="00D76614"/>
    <w:rsid w:val="00D766A1"/>
    <w:rsid w:val="00D76972"/>
    <w:rsid w:val="00D77F60"/>
    <w:rsid w:val="00D804D0"/>
    <w:rsid w:val="00D80688"/>
    <w:rsid w:val="00D8079C"/>
    <w:rsid w:val="00D80815"/>
    <w:rsid w:val="00D80AEB"/>
    <w:rsid w:val="00D80E33"/>
    <w:rsid w:val="00D821E3"/>
    <w:rsid w:val="00D8252D"/>
    <w:rsid w:val="00D82580"/>
    <w:rsid w:val="00D8260B"/>
    <w:rsid w:val="00D82A65"/>
    <w:rsid w:val="00D82FCF"/>
    <w:rsid w:val="00D83081"/>
    <w:rsid w:val="00D83692"/>
    <w:rsid w:val="00D83760"/>
    <w:rsid w:val="00D83A66"/>
    <w:rsid w:val="00D83CA0"/>
    <w:rsid w:val="00D842E0"/>
    <w:rsid w:val="00D8466A"/>
    <w:rsid w:val="00D84691"/>
    <w:rsid w:val="00D84D70"/>
    <w:rsid w:val="00D852ED"/>
    <w:rsid w:val="00D854B7"/>
    <w:rsid w:val="00D858DF"/>
    <w:rsid w:val="00D85AEE"/>
    <w:rsid w:val="00D85C95"/>
    <w:rsid w:val="00D85D16"/>
    <w:rsid w:val="00D86F89"/>
    <w:rsid w:val="00D871A5"/>
    <w:rsid w:val="00D87852"/>
    <w:rsid w:val="00D87E45"/>
    <w:rsid w:val="00D90324"/>
    <w:rsid w:val="00D90764"/>
    <w:rsid w:val="00D90DF2"/>
    <w:rsid w:val="00D913CD"/>
    <w:rsid w:val="00D915D2"/>
    <w:rsid w:val="00D91F9C"/>
    <w:rsid w:val="00D924C9"/>
    <w:rsid w:val="00D92685"/>
    <w:rsid w:val="00D926E3"/>
    <w:rsid w:val="00D92C47"/>
    <w:rsid w:val="00D92C4A"/>
    <w:rsid w:val="00D93212"/>
    <w:rsid w:val="00D9368B"/>
    <w:rsid w:val="00D9397D"/>
    <w:rsid w:val="00D93AA2"/>
    <w:rsid w:val="00D93C8A"/>
    <w:rsid w:val="00D93F55"/>
    <w:rsid w:val="00D940AF"/>
    <w:rsid w:val="00D95080"/>
    <w:rsid w:val="00D95515"/>
    <w:rsid w:val="00D95D68"/>
    <w:rsid w:val="00D96424"/>
    <w:rsid w:val="00D96CF9"/>
    <w:rsid w:val="00D97061"/>
    <w:rsid w:val="00D9717F"/>
    <w:rsid w:val="00D97BBB"/>
    <w:rsid w:val="00DA03EB"/>
    <w:rsid w:val="00DA04A8"/>
    <w:rsid w:val="00DA0C99"/>
    <w:rsid w:val="00DA11BD"/>
    <w:rsid w:val="00DA1389"/>
    <w:rsid w:val="00DA179F"/>
    <w:rsid w:val="00DA1BD7"/>
    <w:rsid w:val="00DA1C92"/>
    <w:rsid w:val="00DA2028"/>
    <w:rsid w:val="00DA23A7"/>
    <w:rsid w:val="00DA295A"/>
    <w:rsid w:val="00DA2DCD"/>
    <w:rsid w:val="00DA34A9"/>
    <w:rsid w:val="00DA39C1"/>
    <w:rsid w:val="00DA3D83"/>
    <w:rsid w:val="00DA4A7F"/>
    <w:rsid w:val="00DA56AD"/>
    <w:rsid w:val="00DA5A1A"/>
    <w:rsid w:val="00DA5C9D"/>
    <w:rsid w:val="00DA63A9"/>
    <w:rsid w:val="00DA70E0"/>
    <w:rsid w:val="00DA7916"/>
    <w:rsid w:val="00DA7955"/>
    <w:rsid w:val="00DB00DC"/>
    <w:rsid w:val="00DB0573"/>
    <w:rsid w:val="00DB0A89"/>
    <w:rsid w:val="00DB0FB7"/>
    <w:rsid w:val="00DB1309"/>
    <w:rsid w:val="00DB158F"/>
    <w:rsid w:val="00DB1DAB"/>
    <w:rsid w:val="00DB282E"/>
    <w:rsid w:val="00DB283C"/>
    <w:rsid w:val="00DB2AF6"/>
    <w:rsid w:val="00DB3165"/>
    <w:rsid w:val="00DB3E7B"/>
    <w:rsid w:val="00DB403B"/>
    <w:rsid w:val="00DB407B"/>
    <w:rsid w:val="00DB4C7A"/>
    <w:rsid w:val="00DB505D"/>
    <w:rsid w:val="00DB5487"/>
    <w:rsid w:val="00DB57B3"/>
    <w:rsid w:val="00DB5B23"/>
    <w:rsid w:val="00DB6676"/>
    <w:rsid w:val="00DB669A"/>
    <w:rsid w:val="00DB7184"/>
    <w:rsid w:val="00DB74FF"/>
    <w:rsid w:val="00DC0168"/>
    <w:rsid w:val="00DC090A"/>
    <w:rsid w:val="00DC09A0"/>
    <w:rsid w:val="00DC0FD1"/>
    <w:rsid w:val="00DC1450"/>
    <w:rsid w:val="00DC18D5"/>
    <w:rsid w:val="00DC1CD9"/>
    <w:rsid w:val="00DC206F"/>
    <w:rsid w:val="00DC21F9"/>
    <w:rsid w:val="00DC2C6F"/>
    <w:rsid w:val="00DC389A"/>
    <w:rsid w:val="00DC3BF4"/>
    <w:rsid w:val="00DC3C27"/>
    <w:rsid w:val="00DC4383"/>
    <w:rsid w:val="00DC4692"/>
    <w:rsid w:val="00DC4983"/>
    <w:rsid w:val="00DC4F9A"/>
    <w:rsid w:val="00DC542C"/>
    <w:rsid w:val="00DC5CA1"/>
    <w:rsid w:val="00DC6164"/>
    <w:rsid w:val="00DC6235"/>
    <w:rsid w:val="00DC65D4"/>
    <w:rsid w:val="00DC65F5"/>
    <w:rsid w:val="00DC67F8"/>
    <w:rsid w:val="00DC6A89"/>
    <w:rsid w:val="00DC6AB2"/>
    <w:rsid w:val="00DC6E2D"/>
    <w:rsid w:val="00DD0252"/>
    <w:rsid w:val="00DD0B68"/>
    <w:rsid w:val="00DD0BD2"/>
    <w:rsid w:val="00DD0FED"/>
    <w:rsid w:val="00DD1385"/>
    <w:rsid w:val="00DD14BF"/>
    <w:rsid w:val="00DD1666"/>
    <w:rsid w:val="00DD194F"/>
    <w:rsid w:val="00DD1950"/>
    <w:rsid w:val="00DD1A61"/>
    <w:rsid w:val="00DD1B83"/>
    <w:rsid w:val="00DD1D0A"/>
    <w:rsid w:val="00DD1F6F"/>
    <w:rsid w:val="00DD2ABD"/>
    <w:rsid w:val="00DD2D40"/>
    <w:rsid w:val="00DD2FB4"/>
    <w:rsid w:val="00DD3147"/>
    <w:rsid w:val="00DD3298"/>
    <w:rsid w:val="00DD3590"/>
    <w:rsid w:val="00DD3702"/>
    <w:rsid w:val="00DD3B66"/>
    <w:rsid w:val="00DD4074"/>
    <w:rsid w:val="00DD4158"/>
    <w:rsid w:val="00DD420C"/>
    <w:rsid w:val="00DD4537"/>
    <w:rsid w:val="00DD50AC"/>
    <w:rsid w:val="00DD50ED"/>
    <w:rsid w:val="00DD58AF"/>
    <w:rsid w:val="00DD5F7A"/>
    <w:rsid w:val="00DD624A"/>
    <w:rsid w:val="00DD68E6"/>
    <w:rsid w:val="00DD6E06"/>
    <w:rsid w:val="00DD6E6F"/>
    <w:rsid w:val="00DD6F12"/>
    <w:rsid w:val="00DD77A0"/>
    <w:rsid w:val="00DD78BC"/>
    <w:rsid w:val="00DD7AD1"/>
    <w:rsid w:val="00DE00A8"/>
    <w:rsid w:val="00DE0118"/>
    <w:rsid w:val="00DE047D"/>
    <w:rsid w:val="00DE0646"/>
    <w:rsid w:val="00DE0887"/>
    <w:rsid w:val="00DE10DD"/>
    <w:rsid w:val="00DE1638"/>
    <w:rsid w:val="00DE25E7"/>
    <w:rsid w:val="00DE2C51"/>
    <w:rsid w:val="00DE2DDE"/>
    <w:rsid w:val="00DE3316"/>
    <w:rsid w:val="00DE3484"/>
    <w:rsid w:val="00DE3595"/>
    <w:rsid w:val="00DE39CD"/>
    <w:rsid w:val="00DE3EAF"/>
    <w:rsid w:val="00DE3F31"/>
    <w:rsid w:val="00DE42AC"/>
    <w:rsid w:val="00DE4451"/>
    <w:rsid w:val="00DE4750"/>
    <w:rsid w:val="00DE4C3A"/>
    <w:rsid w:val="00DE4DC5"/>
    <w:rsid w:val="00DE50D1"/>
    <w:rsid w:val="00DE51C0"/>
    <w:rsid w:val="00DE53BB"/>
    <w:rsid w:val="00DE573E"/>
    <w:rsid w:val="00DE58E8"/>
    <w:rsid w:val="00DE5B9A"/>
    <w:rsid w:val="00DE5CD6"/>
    <w:rsid w:val="00DE5D7F"/>
    <w:rsid w:val="00DE5FF9"/>
    <w:rsid w:val="00DE62DC"/>
    <w:rsid w:val="00DE643A"/>
    <w:rsid w:val="00DE64F2"/>
    <w:rsid w:val="00DE657F"/>
    <w:rsid w:val="00DE65CC"/>
    <w:rsid w:val="00DE6901"/>
    <w:rsid w:val="00DE6CAD"/>
    <w:rsid w:val="00DE6D87"/>
    <w:rsid w:val="00DE6FFF"/>
    <w:rsid w:val="00DE7675"/>
    <w:rsid w:val="00DE787C"/>
    <w:rsid w:val="00DF035D"/>
    <w:rsid w:val="00DF0A35"/>
    <w:rsid w:val="00DF0AB6"/>
    <w:rsid w:val="00DF0F0D"/>
    <w:rsid w:val="00DF1535"/>
    <w:rsid w:val="00DF167B"/>
    <w:rsid w:val="00DF29BC"/>
    <w:rsid w:val="00DF2CD8"/>
    <w:rsid w:val="00DF3EE6"/>
    <w:rsid w:val="00DF4133"/>
    <w:rsid w:val="00DF47C3"/>
    <w:rsid w:val="00DF507C"/>
    <w:rsid w:val="00DF5C6D"/>
    <w:rsid w:val="00DF6108"/>
    <w:rsid w:val="00DF658B"/>
    <w:rsid w:val="00DF67F0"/>
    <w:rsid w:val="00DF6830"/>
    <w:rsid w:val="00DF7373"/>
    <w:rsid w:val="00DF7DAD"/>
    <w:rsid w:val="00DF7F89"/>
    <w:rsid w:val="00E00141"/>
    <w:rsid w:val="00E00D66"/>
    <w:rsid w:val="00E0102F"/>
    <w:rsid w:val="00E013A4"/>
    <w:rsid w:val="00E01A17"/>
    <w:rsid w:val="00E02253"/>
    <w:rsid w:val="00E023AB"/>
    <w:rsid w:val="00E0301C"/>
    <w:rsid w:val="00E0318E"/>
    <w:rsid w:val="00E0322A"/>
    <w:rsid w:val="00E03C01"/>
    <w:rsid w:val="00E04250"/>
    <w:rsid w:val="00E050F3"/>
    <w:rsid w:val="00E051C1"/>
    <w:rsid w:val="00E052D6"/>
    <w:rsid w:val="00E05D64"/>
    <w:rsid w:val="00E063D6"/>
    <w:rsid w:val="00E07715"/>
    <w:rsid w:val="00E07742"/>
    <w:rsid w:val="00E07950"/>
    <w:rsid w:val="00E11C01"/>
    <w:rsid w:val="00E11EDB"/>
    <w:rsid w:val="00E1202D"/>
    <w:rsid w:val="00E12034"/>
    <w:rsid w:val="00E134F2"/>
    <w:rsid w:val="00E13CC7"/>
    <w:rsid w:val="00E14464"/>
    <w:rsid w:val="00E14549"/>
    <w:rsid w:val="00E146E7"/>
    <w:rsid w:val="00E14DDC"/>
    <w:rsid w:val="00E15194"/>
    <w:rsid w:val="00E154D5"/>
    <w:rsid w:val="00E1565E"/>
    <w:rsid w:val="00E15A05"/>
    <w:rsid w:val="00E15A65"/>
    <w:rsid w:val="00E15BED"/>
    <w:rsid w:val="00E161D8"/>
    <w:rsid w:val="00E163FD"/>
    <w:rsid w:val="00E16ADA"/>
    <w:rsid w:val="00E16DB7"/>
    <w:rsid w:val="00E175BC"/>
    <w:rsid w:val="00E176BE"/>
    <w:rsid w:val="00E1793E"/>
    <w:rsid w:val="00E202BA"/>
    <w:rsid w:val="00E203AC"/>
    <w:rsid w:val="00E20A4C"/>
    <w:rsid w:val="00E20E84"/>
    <w:rsid w:val="00E21052"/>
    <w:rsid w:val="00E21551"/>
    <w:rsid w:val="00E21A87"/>
    <w:rsid w:val="00E21BC4"/>
    <w:rsid w:val="00E21E69"/>
    <w:rsid w:val="00E22619"/>
    <w:rsid w:val="00E229B3"/>
    <w:rsid w:val="00E22A42"/>
    <w:rsid w:val="00E233C9"/>
    <w:rsid w:val="00E233FC"/>
    <w:rsid w:val="00E236D4"/>
    <w:rsid w:val="00E23AA8"/>
    <w:rsid w:val="00E24474"/>
    <w:rsid w:val="00E24690"/>
    <w:rsid w:val="00E24809"/>
    <w:rsid w:val="00E24842"/>
    <w:rsid w:val="00E24B42"/>
    <w:rsid w:val="00E24F61"/>
    <w:rsid w:val="00E251C7"/>
    <w:rsid w:val="00E2551A"/>
    <w:rsid w:val="00E257F8"/>
    <w:rsid w:val="00E25A79"/>
    <w:rsid w:val="00E25CDD"/>
    <w:rsid w:val="00E25D6D"/>
    <w:rsid w:val="00E25DBA"/>
    <w:rsid w:val="00E25E05"/>
    <w:rsid w:val="00E25F35"/>
    <w:rsid w:val="00E26071"/>
    <w:rsid w:val="00E265E5"/>
    <w:rsid w:val="00E266D2"/>
    <w:rsid w:val="00E2698B"/>
    <w:rsid w:val="00E26A7C"/>
    <w:rsid w:val="00E26C27"/>
    <w:rsid w:val="00E27D14"/>
    <w:rsid w:val="00E30101"/>
    <w:rsid w:val="00E30E6F"/>
    <w:rsid w:val="00E30EF1"/>
    <w:rsid w:val="00E31358"/>
    <w:rsid w:val="00E313E3"/>
    <w:rsid w:val="00E31AB6"/>
    <w:rsid w:val="00E31B3A"/>
    <w:rsid w:val="00E31FED"/>
    <w:rsid w:val="00E326FF"/>
    <w:rsid w:val="00E32821"/>
    <w:rsid w:val="00E33AB9"/>
    <w:rsid w:val="00E33CE6"/>
    <w:rsid w:val="00E341A2"/>
    <w:rsid w:val="00E349A7"/>
    <w:rsid w:val="00E35199"/>
    <w:rsid w:val="00E359F9"/>
    <w:rsid w:val="00E35B8D"/>
    <w:rsid w:val="00E36017"/>
    <w:rsid w:val="00E363B0"/>
    <w:rsid w:val="00E36956"/>
    <w:rsid w:val="00E37080"/>
    <w:rsid w:val="00E371D6"/>
    <w:rsid w:val="00E37232"/>
    <w:rsid w:val="00E3738E"/>
    <w:rsid w:val="00E373D4"/>
    <w:rsid w:val="00E376FD"/>
    <w:rsid w:val="00E3786C"/>
    <w:rsid w:val="00E37DFA"/>
    <w:rsid w:val="00E410E6"/>
    <w:rsid w:val="00E4126F"/>
    <w:rsid w:val="00E4139C"/>
    <w:rsid w:val="00E41508"/>
    <w:rsid w:val="00E4196C"/>
    <w:rsid w:val="00E41EC5"/>
    <w:rsid w:val="00E42228"/>
    <w:rsid w:val="00E42708"/>
    <w:rsid w:val="00E4283B"/>
    <w:rsid w:val="00E43359"/>
    <w:rsid w:val="00E43471"/>
    <w:rsid w:val="00E438E6"/>
    <w:rsid w:val="00E43D11"/>
    <w:rsid w:val="00E44A95"/>
    <w:rsid w:val="00E4564E"/>
    <w:rsid w:val="00E459F3"/>
    <w:rsid w:val="00E45D2A"/>
    <w:rsid w:val="00E45D69"/>
    <w:rsid w:val="00E45D85"/>
    <w:rsid w:val="00E45EE2"/>
    <w:rsid w:val="00E45FD3"/>
    <w:rsid w:val="00E4607D"/>
    <w:rsid w:val="00E46499"/>
    <w:rsid w:val="00E4725A"/>
    <w:rsid w:val="00E472F1"/>
    <w:rsid w:val="00E47DA8"/>
    <w:rsid w:val="00E47EC3"/>
    <w:rsid w:val="00E47F3C"/>
    <w:rsid w:val="00E502D0"/>
    <w:rsid w:val="00E504CF"/>
    <w:rsid w:val="00E507B8"/>
    <w:rsid w:val="00E511DD"/>
    <w:rsid w:val="00E51325"/>
    <w:rsid w:val="00E51337"/>
    <w:rsid w:val="00E5163D"/>
    <w:rsid w:val="00E518AD"/>
    <w:rsid w:val="00E51985"/>
    <w:rsid w:val="00E51BCC"/>
    <w:rsid w:val="00E5204C"/>
    <w:rsid w:val="00E5216A"/>
    <w:rsid w:val="00E52A1C"/>
    <w:rsid w:val="00E52AD0"/>
    <w:rsid w:val="00E52CAC"/>
    <w:rsid w:val="00E52D41"/>
    <w:rsid w:val="00E530C7"/>
    <w:rsid w:val="00E535C4"/>
    <w:rsid w:val="00E536B1"/>
    <w:rsid w:val="00E53B05"/>
    <w:rsid w:val="00E53DC8"/>
    <w:rsid w:val="00E540F3"/>
    <w:rsid w:val="00E542BD"/>
    <w:rsid w:val="00E54633"/>
    <w:rsid w:val="00E54E5C"/>
    <w:rsid w:val="00E55496"/>
    <w:rsid w:val="00E5574B"/>
    <w:rsid w:val="00E5601C"/>
    <w:rsid w:val="00E56099"/>
    <w:rsid w:val="00E561B8"/>
    <w:rsid w:val="00E561EE"/>
    <w:rsid w:val="00E56450"/>
    <w:rsid w:val="00E564CA"/>
    <w:rsid w:val="00E57159"/>
    <w:rsid w:val="00E575C6"/>
    <w:rsid w:val="00E57C6D"/>
    <w:rsid w:val="00E57E06"/>
    <w:rsid w:val="00E57EAD"/>
    <w:rsid w:val="00E60238"/>
    <w:rsid w:val="00E60463"/>
    <w:rsid w:val="00E6070E"/>
    <w:rsid w:val="00E60809"/>
    <w:rsid w:val="00E60815"/>
    <w:rsid w:val="00E60D56"/>
    <w:rsid w:val="00E60D91"/>
    <w:rsid w:val="00E6118F"/>
    <w:rsid w:val="00E611B4"/>
    <w:rsid w:val="00E619D8"/>
    <w:rsid w:val="00E61E6B"/>
    <w:rsid w:val="00E61FFD"/>
    <w:rsid w:val="00E62140"/>
    <w:rsid w:val="00E6296E"/>
    <w:rsid w:val="00E62AF2"/>
    <w:rsid w:val="00E62D3F"/>
    <w:rsid w:val="00E630CA"/>
    <w:rsid w:val="00E631E7"/>
    <w:rsid w:val="00E63591"/>
    <w:rsid w:val="00E6363A"/>
    <w:rsid w:val="00E63A8B"/>
    <w:rsid w:val="00E64359"/>
    <w:rsid w:val="00E6435C"/>
    <w:rsid w:val="00E646D8"/>
    <w:rsid w:val="00E64ADB"/>
    <w:rsid w:val="00E652C7"/>
    <w:rsid w:val="00E6576C"/>
    <w:rsid w:val="00E65F23"/>
    <w:rsid w:val="00E66197"/>
    <w:rsid w:val="00E66527"/>
    <w:rsid w:val="00E665CE"/>
    <w:rsid w:val="00E66D85"/>
    <w:rsid w:val="00E6719E"/>
    <w:rsid w:val="00E671C2"/>
    <w:rsid w:val="00E67586"/>
    <w:rsid w:val="00E67A27"/>
    <w:rsid w:val="00E70642"/>
    <w:rsid w:val="00E7068C"/>
    <w:rsid w:val="00E706D9"/>
    <w:rsid w:val="00E70AAB"/>
    <w:rsid w:val="00E70D87"/>
    <w:rsid w:val="00E71F28"/>
    <w:rsid w:val="00E71F91"/>
    <w:rsid w:val="00E72322"/>
    <w:rsid w:val="00E72324"/>
    <w:rsid w:val="00E724D9"/>
    <w:rsid w:val="00E7265D"/>
    <w:rsid w:val="00E726F3"/>
    <w:rsid w:val="00E72D87"/>
    <w:rsid w:val="00E731A5"/>
    <w:rsid w:val="00E73320"/>
    <w:rsid w:val="00E736F0"/>
    <w:rsid w:val="00E73B60"/>
    <w:rsid w:val="00E73F14"/>
    <w:rsid w:val="00E73F8C"/>
    <w:rsid w:val="00E744D6"/>
    <w:rsid w:val="00E74919"/>
    <w:rsid w:val="00E74DFD"/>
    <w:rsid w:val="00E7516C"/>
    <w:rsid w:val="00E75928"/>
    <w:rsid w:val="00E75B27"/>
    <w:rsid w:val="00E75FE8"/>
    <w:rsid w:val="00E762F9"/>
    <w:rsid w:val="00E76A23"/>
    <w:rsid w:val="00E771A2"/>
    <w:rsid w:val="00E77323"/>
    <w:rsid w:val="00E7780C"/>
    <w:rsid w:val="00E77EB2"/>
    <w:rsid w:val="00E801FD"/>
    <w:rsid w:val="00E8058A"/>
    <w:rsid w:val="00E806FB"/>
    <w:rsid w:val="00E80CDB"/>
    <w:rsid w:val="00E80E1B"/>
    <w:rsid w:val="00E81088"/>
    <w:rsid w:val="00E811FD"/>
    <w:rsid w:val="00E81CD3"/>
    <w:rsid w:val="00E81CFC"/>
    <w:rsid w:val="00E81D65"/>
    <w:rsid w:val="00E81ED0"/>
    <w:rsid w:val="00E823B7"/>
    <w:rsid w:val="00E8280A"/>
    <w:rsid w:val="00E82885"/>
    <w:rsid w:val="00E82A9F"/>
    <w:rsid w:val="00E82F49"/>
    <w:rsid w:val="00E8309E"/>
    <w:rsid w:val="00E831EA"/>
    <w:rsid w:val="00E83CBA"/>
    <w:rsid w:val="00E83FEC"/>
    <w:rsid w:val="00E8442E"/>
    <w:rsid w:val="00E84453"/>
    <w:rsid w:val="00E84F15"/>
    <w:rsid w:val="00E85561"/>
    <w:rsid w:val="00E85E17"/>
    <w:rsid w:val="00E864A0"/>
    <w:rsid w:val="00E90278"/>
    <w:rsid w:val="00E9047C"/>
    <w:rsid w:val="00E90B89"/>
    <w:rsid w:val="00E910A0"/>
    <w:rsid w:val="00E910DF"/>
    <w:rsid w:val="00E9154F"/>
    <w:rsid w:val="00E9155A"/>
    <w:rsid w:val="00E91582"/>
    <w:rsid w:val="00E91BAF"/>
    <w:rsid w:val="00E91C96"/>
    <w:rsid w:val="00E91DC3"/>
    <w:rsid w:val="00E91E88"/>
    <w:rsid w:val="00E92165"/>
    <w:rsid w:val="00E92188"/>
    <w:rsid w:val="00E927DF"/>
    <w:rsid w:val="00E92A03"/>
    <w:rsid w:val="00E934A4"/>
    <w:rsid w:val="00E935DF"/>
    <w:rsid w:val="00E937EF"/>
    <w:rsid w:val="00E93856"/>
    <w:rsid w:val="00E9395C"/>
    <w:rsid w:val="00E93C75"/>
    <w:rsid w:val="00E9427E"/>
    <w:rsid w:val="00E942A4"/>
    <w:rsid w:val="00E942B2"/>
    <w:rsid w:val="00E94E94"/>
    <w:rsid w:val="00E95288"/>
    <w:rsid w:val="00E95CF5"/>
    <w:rsid w:val="00E960B9"/>
    <w:rsid w:val="00E968B6"/>
    <w:rsid w:val="00E96C04"/>
    <w:rsid w:val="00E97118"/>
    <w:rsid w:val="00E97466"/>
    <w:rsid w:val="00E97964"/>
    <w:rsid w:val="00E97D40"/>
    <w:rsid w:val="00E97EC2"/>
    <w:rsid w:val="00E97F55"/>
    <w:rsid w:val="00EA04CC"/>
    <w:rsid w:val="00EA0D25"/>
    <w:rsid w:val="00EA15EB"/>
    <w:rsid w:val="00EA178D"/>
    <w:rsid w:val="00EA190A"/>
    <w:rsid w:val="00EA1AC9"/>
    <w:rsid w:val="00EA1B76"/>
    <w:rsid w:val="00EA1C9C"/>
    <w:rsid w:val="00EA1FF6"/>
    <w:rsid w:val="00EA2189"/>
    <w:rsid w:val="00EA2719"/>
    <w:rsid w:val="00EA2896"/>
    <w:rsid w:val="00EA2A9B"/>
    <w:rsid w:val="00EA317B"/>
    <w:rsid w:val="00EA3517"/>
    <w:rsid w:val="00EA355B"/>
    <w:rsid w:val="00EA3B59"/>
    <w:rsid w:val="00EA3B8D"/>
    <w:rsid w:val="00EA4248"/>
    <w:rsid w:val="00EA488D"/>
    <w:rsid w:val="00EA5235"/>
    <w:rsid w:val="00EA533C"/>
    <w:rsid w:val="00EA5744"/>
    <w:rsid w:val="00EA58D0"/>
    <w:rsid w:val="00EA5D19"/>
    <w:rsid w:val="00EA6005"/>
    <w:rsid w:val="00EA63BC"/>
    <w:rsid w:val="00EA64D7"/>
    <w:rsid w:val="00EA6583"/>
    <w:rsid w:val="00EA66D9"/>
    <w:rsid w:val="00EA6ACF"/>
    <w:rsid w:val="00EA6FF4"/>
    <w:rsid w:val="00EA71CD"/>
    <w:rsid w:val="00EA741A"/>
    <w:rsid w:val="00EA79D6"/>
    <w:rsid w:val="00EA7BD6"/>
    <w:rsid w:val="00EB093C"/>
    <w:rsid w:val="00EB135C"/>
    <w:rsid w:val="00EB1518"/>
    <w:rsid w:val="00EB1621"/>
    <w:rsid w:val="00EB2B9C"/>
    <w:rsid w:val="00EB2C5A"/>
    <w:rsid w:val="00EB2E17"/>
    <w:rsid w:val="00EB2E98"/>
    <w:rsid w:val="00EB3985"/>
    <w:rsid w:val="00EB4252"/>
    <w:rsid w:val="00EB4D03"/>
    <w:rsid w:val="00EB4D65"/>
    <w:rsid w:val="00EB4D69"/>
    <w:rsid w:val="00EB50A6"/>
    <w:rsid w:val="00EB5DEB"/>
    <w:rsid w:val="00EB5EC5"/>
    <w:rsid w:val="00EB6740"/>
    <w:rsid w:val="00EB6DE0"/>
    <w:rsid w:val="00EB6E69"/>
    <w:rsid w:val="00EB702A"/>
    <w:rsid w:val="00EB70AF"/>
    <w:rsid w:val="00EB73EB"/>
    <w:rsid w:val="00EB75B1"/>
    <w:rsid w:val="00EC001D"/>
    <w:rsid w:val="00EC036E"/>
    <w:rsid w:val="00EC0561"/>
    <w:rsid w:val="00EC05D0"/>
    <w:rsid w:val="00EC06AB"/>
    <w:rsid w:val="00EC0EA0"/>
    <w:rsid w:val="00EC1BF0"/>
    <w:rsid w:val="00EC23B0"/>
    <w:rsid w:val="00EC27C9"/>
    <w:rsid w:val="00EC36E0"/>
    <w:rsid w:val="00EC3B82"/>
    <w:rsid w:val="00EC3C6A"/>
    <w:rsid w:val="00EC4482"/>
    <w:rsid w:val="00EC462A"/>
    <w:rsid w:val="00EC46D1"/>
    <w:rsid w:val="00EC47EE"/>
    <w:rsid w:val="00EC49E7"/>
    <w:rsid w:val="00EC4EF6"/>
    <w:rsid w:val="00EC5726"/>
    <w:rsid w:val="00EC5916"/>
    <w:rsid w:val="00EC5EE2"/>
    <w:rsid w:val="00EC622C"/>
    <w:rsid w:val="00EC6305"/>
    <w:rsid w:val="00EC6333"/>
    <w:rsid w:val="00EC66F6"/>
    <w:rsid w:val="00EC673A"/>
    <w:rsid w:val="00EC7A52"/>
    <w:rsid w:val="00EC7EDB"/>
    <w:rsid w:val="00ED04DF"/>
    <w:rsid w:val="00ED1002"/>
    <w:rsid w:val="00ED157A"/>
    <w:rsid w:val="00ED15B5"/>
    <w:rsid w:val="00ED279C"/>
    <w:rsid w:val="00ED2F14"/>
    <w:rsid w:val="00ED343B"/>
    <w:rsid w:val="00ED356C"/>
    <w:rsid w:val="00ED3623"/>
    <w:rsid w:val="00ED367E"/>
    <w:rsid w:val="00ED3802"/>
    <w:rsid w:val="00ED3818"/>
    <w:rsid w:val="00ED3C6B"/>
    <w:rsid w:val="00ED3E64"/>
    <w:rsid w:val="00ED4182"/>
    <w:rsid w:val="00ED45C7"/>
    <w:rsid w:val="00ED4A2B"/>
    <w:rsid w:val="00ED4FB8"/>
    <w:rsid w:val="00ED526D"/>
    <w:rsid w:val="00ED5559"/>
    <w:rsid w:val="00ED6857"/>
    <w:rsid w:val="00ED6D00"/>
    <w:rsid w:val="00ED76DD"/>
    <w:rsid w:val="00ED7DCA"/>
    <w:rsid w:val="00EE01E9"/>
    <w:rsid w:val="00EE0289"/>
    <w:rsid w:val="00EE085C"/>
    <w:rsid w:val="00EE0FAE"/>
    <w:rsid w:val="00EE1338"/>
    <w:rsid w:val="00EE1696"/>
    <w:rsid w:val="00EE1F5C"/>
    <w:rsid w:val="00EE20DE"/>
    <w:rsid w:val="00EE210F"/>
    <w:rsid w:val="00EE2482"/>
    <w:rsid w:val="00EE25BD"/>
    <w:rsid w:val="00EE2F66"/>
    <w:rsid w:val="00EE3199"/>
    <w:rsid w:val="00EE340B"/>
    <w:rsid w:val="00EE360A"/>
    <w:rsid w:val="00EE3649"/>
    <w:rsid w:val="00EE3ADF"/>
    <w:rsid w:val="00EE3F8B"/>
    <w:rsid w:val="00EE434D"/>
    <w:rsid w:val="00EE49C3"/>
    <w:rsid w:val="00EE4EE7"/>
    <w:rsid w:val="00EE4FDE"/>
    <w:rsid w:val="00EE50ED"/>
    <w:rsid w:val="00EE65C9"/>
    <w:rsid w:val="00EE6D3A"/>
    <w:rsid w:val="00EE7459"/>
    <w:rsid w:val="00EE74FE"/>
    <w:rsid w:val="00EE7759"/>
    <w:rsid w:val="00EE7A94"/>
    <w:rsid w:val="00EE7BC4"/>
    <w:rsid w:val="00EE7E37"/>
    <w:rsid w:val="00EF0F05"/>
    <w:rsid w:val="00EF1412"/>
    <w:rsid w:val="00EF188A"/>
    <w:rsid w:val="00EF1947"/>
    <w:rsid w:val="00EF1CE7"/>
    <w:rsid w:val="00EF23A3"/>
    <w:rsid w:val="00EF23EF"/>
    <w:rsid w:val="00EF26DF"/>
    <w:rsid w:val="00EF27CB"/>
    <w:rsid w:val="00EF27E6"/>
    <w:rsid w:val="00EF2850"/>
    <w:rsid w:val="00EF2AC8"/>
    <w:rsid w:val="00EF2B91"/>
    <w:rsid w:val="00EF35B4"/>
    <w:rsid w:val="00EF37DA"/>
    <w:rsid w:val="00EF39EC"/>
    <w:rsid w:val="00EF3CFD"/>
    <w:rsid w:val="00EF432E"/>
    <w:rsid w:val="00EF4555"/>
    <w:rsid w:val="00EF566F"/>
    <w:rsid w:val="00EF5C74"/>
    <w:rsid w:val="00EF64B2"/>
    <w:rsid w:val="00EF66C3"/>
    <w:rsid w:val="00EF6C0D"/>
    <w:rsid w:val="00EF6F02"/>
    <w:rsid w:val="00EF703B"/>
    <w:rsid w:val="00F00918"/>
    <w:rsid w:val="00F00952"/>
    <w:rsid w:val="00F00E2E"/>
    <w:rsid w:val="00F01760"/>
    <w:rsid w:val="00F017E8"/>
    <w:rsid w:val="00F0224B"/>
    <w:rsid w:val="00F022BD"/>
    <w:rsid w:val="00F027E5"/>
    <w:rsid w:val="00F02A34"/>
    <w:rsid w:val="00F02D91"/>
    <w:rsid w:val="00F036BD"/>
    <w:rsid w:val="00F036D7"/>
    <w:rsid w:val="00F0385B"/>
    <w:rsid w:val="00F03D20"/>
    <w:rsid w:val="00F0524A"/>
    <w:rsid w:val="00F05A2A"/>
    <w:rsid w:val="00F060AD"/>
    <w:rsid w:val="00F06BEC"/>
    <w:rsid w:val="00F0713B"/>
    <w:rsid w:val="00F072CC"/>
    <w:rsid w:val="00F076EF"/>
    <w:rsid w:val="00F100AC"/>
    <w:rsid w:val="00F11045"/>
    <w:rsid w:val="00F110ED"/>
    <w:rsid w:val="00F1154A"/>
    <w:rsid w:val="00F119DD"/>
    <w:rsid w:val="00F11E73"/>
    <w:rsid w:val="00F1253C"/>
    <w:rsid w:val="00F1259E"/>
    <w:rsid w:val="00F12607"/>
    <w:rsid w:val="00F12B49"/>
    <w:rsid w:val="00F12D23"/>
    <w:rsid w:val="00F13AEC"/>
    <w:rsid w:val="00F14863"/>
    <w:rsid w:val="00F14901"/>
    <w:rsid w:val="00F14CFB"/>
    <w:rsid w:val="00F15345"/>
    <w:rsid w:val="00F153A7"/>
    <w:rsid w:val="00F166CB"/>
    <w:rsid w:val="00F167A8"/>
    <w:rsid w:val="00F16DAA"/>
    <w:rsid w:val="00F17C5C"/>
    <w:rsid w:val="00F208CA"/>
    <w:rsid w:val="00F20A4B"/>
    <w:rsid w:val="00F20F65"/>
    <w:rsid w:val="00F21225"/>
    <w:rsid w:val="00F212D6"/>
    <w:rsid w:val="00F2208E"/>
    <w:rsid w:val="00F225A8"/>
    <w:rsid w:val="00F22738"/>
    <w:rsid w:val="00F230DC"/>
    <w:rsid w:val="00F23341"/>
    <w:rsid w:val="00F2343F"/>
    <w:rsid w:val="00F23527"/>
    <w:rsid w:val="00F2389B"/>
    <w:rsid w:val="00F23C55"/>
    <w:rsid w:val="00F23DD1"/>
    <w:rsid w:val="00F23E19"/>
    <w:rsid w:val="00F23F73"/>
    <w:rsid w:val="00F242DD"/>
    <w:rsid w:val="00F2462E"/>
    <w:rsid w:val="00F24E37"/>
    <w:rsid w:val="00F25A03"/>
    <w:rsid w:val="00F25A2A"/>
    <w:rsid w:val="00F25D9B"/>
    <w:rsid w:val="00F25E88"/>
    <w:rsid w:val="00F26074"/>
    <w:rsid w:val="00F2607C"/>
    <w:rsid w:val="00F260FC"/>
    <w:rsid w:val="00F26363"/>
    <w:rsid w:val="00F26530"/>
    <w:rsid w:val="00F2668C"/>
    <w:rsid w:val="00F266E6"/>
    <w:rsid w:val="00F26D98"/>
    <w:rsid w:val="00F2731A"/>
    <w:rsid w:val="00F27332"/>
    <w:rsid w:val="00F27440"/>
    <w:rsid w:val="00F276C2"/>
    <w:rsid w:val="00F300FE"/>
    <w:rsid w:val="00F301DD"/>
    <w:rsid w:val="00F305E7"/>
    <w:rsid w:val="00F30783"/>
    <w:rsid w:val="00F3150C"/>
    <w:rsid w:val="00F31C22"/>
    <w:rsid w:val="00F31E7D"/>
    <w:rsid w:val="00F320B4"/>
    <w:rsid w:val="00F32465"/>
    <w:rsid w:val="00F32480"/>
    <w:rsid w:val="00F329C2"/>
    <w:rsid w:val="00F32A69"/>
    <w:rsid w:val="00F32BF0"/>
    <w:rsid w:val="00F337F3"/>
    <w:rsid w:val="00F33821"/>
    <w:rsid w:val="00F33B24"/>
    <w:rsid w:val="00F34432"/>
    <w:rsid w:val="00F3492C"/>
    <w:rsid w:val="00F34950"/>
    <w:rsid w:val="00F34CD1"/>
    <w:rsid w:val="00F356B4"/>
    <w:rsid w:val="00F35BD9"/>
    <w:rsid w:val="00F3611E"/>
    <w:rsid w:val="00F36575"/>
    <w:rsid w:val="00F372E5"/>
    <w:rsid w:val="00F37FEE"/>
    <w:rsid w:val="00F4053A"/>
    <w:rsid w:val="00F408A1"/>
    <w:rsid w:val="00F411A3"/>
    <w:rsid w:val="00F4138C"/>
    <w:rsid w:val="00F4163D"/>
    <w:rsid w:val="00F418B1"/>
    <w:rsid w:val="00F4268C"/>
    <w:rsid w:val="00F42C09"/>
    <w:rsid w:val="00F42DCD"/>
    <w:rsid w:val="00F43A1B"/>
    <w:rsid w:val="00F441D1"/>
    <w:rsid w:val="00F444A8"/>
    <w:rsid w:val="00F44FC0"/>
    <w:rsid w:val="00F452C3"/>
    <w:rsid w:val="00F4600D"/>
    <w:rsid w:val="00F46580"/>
    <w:rsid w:val="00F46E56"/>
    <w:rsid w:val="00F46EF8"/>
    <w:rsid w:val="00F471C8"/>
    <w:rsid w:val="00F47BC6"/>
    <w:rsid w:val="00F47D7D"/>
    <w:rsid w:val="00F47F86"/>
    <w:rsid w:val="00F47F96"/>
    <w:rsid w:val="00F500EF"/>
    <w:rsid w:val="00F5038C"/>
    <w:rsid w:val="00F5053D"/>
    <w:rsid w:val="00F50604"/>
    <w:rsid w:val="00F50A2C"/>
    <w:rsid w:val="00F50EBD"/>
    <w:rsid w:val="00F51016"/>
    <w:rsid w:val="00F510F4"/>
    <w:rsid w:val="00F51617"/>
    <w:rsid w:val="00F51DBA"/>
    <w:rsid w:val="00F52551"/>
    <w:rsid w:val="00F529D3"/>
    <w:rsid w:val="00F52AE1"/>
    <w:rsid w:val="00F5312A"/>
    <w:rsid w:val="00F532C6"/>
    <w:rsid w:val="00F53AC1"/>
    <w:rsid w:val="00F54415"/>
    <w:rsid w:val="00F546BD"/>
    <w:rsid w:val="00F55232"/>
    <w:rsid w:val="00F5546F"/>
    <w:rsid w:val="00F554EC"/>
    <w:rsid w:val="00F558CF"/>
    <w:rsid w:val="00F55C75"/>
    <w:rsid w:val="00F55E4C"/>
    <w:rsid w:val="00F56251"/>
    <w:rsid w:val="00F563FC"/>
    <w:rsid w:val="00F568B1"/>
    <w:rsid w:val="00F568E5"/>
    <w:rsid w:val="00F571E9"/>
    <w:rsid w:val="00F57671"/>
    <w:rsid w:val="00F578DE"/>
    <w:rsid w:val="00F57DD7"/>
    <w:rsid w:val="00F57EC0"/>
    <w:rsid w:val="00F57EF8"/>
    <w:rsid w:val="00F60636"/>
    <w:rsid w:val="00F60787"/>
    <w:rsid w:val="00F6102B"/>
    <w:rsid w:val="00F61B43"/>
    <w:rsid w:val="00F61CA1"/>
    <w:rsid w:val="00F61DEF"/>
    <w:rsid w:val="00F620B9"/>
    <w:rsid w:val="00F626B0"/>
    <w:rsid w:val="00F6322E"/>
    <w:rsid w:val="00F63257"/>
    <w:rsid w:val="00F63607"/>
    <w:rsid w:val="00F63B63"/>
    <w:rsid w:val="00F63BA9"/>
    <w:rsid w:val="00F6460D"/>
    <w:rsid w:val="00F64EDE"/>
    <w:rsid w:val="00F650EE"/>
    <w:rsid w:val="00F66238"/>
    <w:rsid w:val="00F66329"/>
    <w:rsid w:val="00F6638D"/>
    <w:rsid w:val="00F66832"/>
    <w:rsid w:val="00F66E25"/>
    <w:rsid w:val="00F67357"/>
    <w:rsid w:val="00F67671"/>
    <w:rsid w:val="00F70E2D"/>
    <w:rsid w:val="00F71372"/>
    <w:rsid w:val="00F71417"/>
    <w:rsid w:val="00F716C7"/>
    <w:rsid w:val="00F719DE"/>
    <w:rsid w:val="00F71ADE"/>
    <w:rsid w:val="00F71BE5"/>
    <w:rsid w:val="00F71E56"/>
    <w:rsid w:val="00F71E9C"/>
    <w:rsid w:val="00F71F82"/>
    <w:rsid w:val="00F72300"/>
    <w:rsid w:val="00F72338"/>
    <w:rsid w:val="00F72A6A"/>
    <w:rsid w:val="00F72EC8"/>
    <w:rsid w:val="00F7311E"/>
    <w:rsid w:val="00F735ED"/>
    <w:rsid w:val="00F73630"/>
    <w:rsid w:val="00F73645"/>
    <w:rsid w:val="00F736D5"/>
    <w:rsid w:val="00F73AF3"/>
    <w:rsid w:val="00F73D70"/>
    <w:rsid w:val="00F7444D"/>
    <w:rsid w:val="00F745BB"/>
    <w:rsid w:val="00F746A5"/>
    <w:rsid w:val="00F746B7"/>
    <w:rsid w:val="00F74E9B"/>
    <w:rsid w:val="00F75549"/>
    <w:rsid w:val="00F75AD3"/>
    <w:rsid w:val="00F75C55"/>
    <w:rsid w:val="00F7656B"/>
    <w:rsid w:val="00F766F6"/>
    <w:rsid w:val="00F767EC"/>
    <w:rsid w:val="00F76915"/>
    <w:rsid w:val="00F76E21"/>
    <w:rsid w:val="00F76EB0"/>
    <w:rsid w:val="00F771D0"/>
    <w:rsid w:val="00F7777C"/>
    <w:rsid w:val="00F77EFF"/>
    <w:rsid w:val="00F80338"/>
    <w:rsid w:val="00F8038A"/>
    <w:rsid w:val="00F80516"/>
    <w:rsid w:val="00F80B34"/>
    <w:rsid w:val="00F80E17"/>
    <w:rsid w:val="00F80FDF"/>
    <w:rsid w:val="00F810D7"/>
    <w:rsid w:val="00F81449"/>
    <w:rsid w:val="00F81ACB"/>
    <w:rsid w:val="00F81BB5"/>
    <w:rsid w:val="00F82303"/>
    <w:rsid w:val="00F82373"/>
    <w:rsid w:val="00F828C2"/>
    <w:rsid w:val="00F82A39"/>
    <w:rsid w:val="00F82AB6"/>
    <w:rsid w:val="00F82ABE"/>
    <w:rsid w:val="00F82F82"/>
    <w:rsid w:val="00F8368E"/>
    <w:rsid w:val="00F83AFD"/>
    <w:rsid w:val="00F83BA7"/>
    <w:rsid w:val="00F8416C"/>
    <w:rsid w:val="00F8419D"/>
    <w:rsid w:val="00F8435A"/>
    <w:rsid w:val="00F844AF"/>
    <w:rsid w:val="00F84AE0"/>
    <w:rsid w:val="00F84CDA"/>
    <w:rsid w:val="00F859D1"/>
    <w:rsid w:val="00F85B03"/>
    <w:rsid w:val="00F86233"/>
    <w:rsid w:val="00F865A0"/>
    <w:rsid w:val="00F86983"/>
    <w:rsid w:val="00F86F36"/>
    <w:rsid w:val="00F870BA"/>
    <w:rsid w:val="00F873E4"/>
    <w:rsid w:val="00F90263"/>
    <w:rsid w:val="00F906F2"/>
    <w:rsid w:val="00F91721"/>
    <w:rsid w:val="00F92BB9"/>
    <w:rsid w:val="00F9365E"/>
    <w:rsid w:val="00F936D2"/>
    <w:rsid w:val="00F93D06"/>
    <w:rsid w:val="00F9420E"/>
    <w:rsid w:val="00F944E3"/>
    <w:rsid w:val="00F94782"/>
    <w:rsid w:val="00F94800"/>
    <w:rsid w:val="00F94BD4"/>
    <w:rsid w:val="00F94D9E"/>
    <w:rsid w:val="00F95347"/>
    <w:rsid w:val="00F9584B"/>
    <w:rsid w:val="00F9589F"/>
    <w:rsid w:val="00F95A02"/>
    <w:rsid w:val="00F96D61"/>
    <w:rsid w:val="00F97123"/>
    <w:rsid w:val="00F9749E"/>
    <w:rsid w:val="00F97A75"/>
    <w:rsid w:val="00FA00D0"/>
    <w:rsid w:val="00FA036E"/>
    <w:rsid w:val="00FA0BAE"/>
    <w:rsid w:val="00FA1059"/>
    <w:rsid w:val="00FA10E3"/>
    <w:rsid w:val="00FA139E"/>
    <w:rsid w:val="00FA19A6"/>
    <w:rsid w:val="00FA1B83"/>
    <w:rsid w:val="00FA1DDF"/>
    <w:rsid w:val="00FA27F2"/>
    <w:rsid w:val="00FA2E04"/>
    <w:rsid w:val="00FA33AB"/>
    <w:rsid w:val="00FA3A6F"/>
    <w:rsid w:val="00FA3D14"/>
    <w:rsid w:val="00FA3D8E"/>
    <w:rsid w:val="00FA41C9"/>
    <w:rsid w:val="00FA443A"/>
    <w:rsid w:val="00FA455B"/>
    <w:rsid w:val="00FA4B1E"/>
    <w:rsid w:val="00FA527A"/>
    <w:rsid w:val="00FA5B47"/>
    <w:rsid w:val="00FA5D41"/>
    <w:rsid w:val="00FA6061"/>
    <w:rsid w:val="00FA6689"/>
    <w:rsid w:val="00FA6A7B"/>
    <w:rsid w:val="00FA6C58"/>
    <w:rsid w:val="00FA6E62"/>
    <w:rsid w:val="00FA708F"/>
    <w:rsid w:val="00FA7592"/>
    <w:rsid w:val="00FA75F9"/>
    <w:rsid w:val="00FA7C4A"/>
    <w:rsid w:val="00FB0312"/>
    <w:rsid w:val="00FB0BA3"/>
    <w:rsid w:val="00FB0F61"/>
    <w:rsid w:val="00FB178F"/>
    <w:rsid w:val="00FB1E04"/>
    <w:rsid w:val="00FB201C"/>
    <w:rsid w:val="00FB22FE"/>
    <w:rsid w:val="00FB25E8"/>
    <w:rsid w:val="00FB288D"/>
    <w:rsid w:val="00FB2C19"/>
    <w:rsid w:val="00FB33BE"/>
    <w:rsid w:val="00FB33EC"/>
    <w:rsid w:val="00FB34D9"/>
    <w:rsid w:val="00FB3FEE"/>
    <w:rsid w:val="00FB44DC"/>
    <w:rsid w:val="00FB45BF"/>
    <w:rsid w:val="00FB4601"/>
    <w:rsid w:val="00FB4733"/>
    <w:rsid w:val="00FB5065"/>
    <w:rsid w:val="00FB5D38"/>
    <w:rsid w:val="00FB5DA4"/>
    <w:rsid w:val="00FB62C8"/>
    <w:rsid w:val="00FB69E2"/>
    <w:rsid w:val="00FB6A07"/>
    <w:rsid w:val="00FB6D48"/>
    <w:rsid w:val="00FB70CC"/>
    <w:rsid w:val="00FB7318"/>
    <w:rsid w:val="00FB74DF"/>
    <w:rsid w:val="00FB79A4"/>
    <w:rsid w:val="00FB7A19"/>
    <w:rsid w:val="00FB7A72"/>
    <w:rsid w:val="00FB7BF3"/>
    <w:rsid w:val="00FC0100"/>
    <w:rsid w:val="00FC0273"/>
    <w:rsid w:val="00FC080C"/>
    <w:rsid w:val="00FC0852"/>
    <w:rsid w:val="00FC0919"/>
    <w:rsid w:val="00FC0D65"/>
    <w:rsid w:val="00FC12F8"/>
    <w:rsid w:val="00FC1485"/>
    <w:rsid w:val="00FC14D1"/>
    <w:rsid w:val="00FC2A4F"/>
    <w:rsid w:val="00FC308B"/>
    <w:rsid w:val="00FC38FF"/>
    <w:rsid w:val="00FC3EDC"/>
    <w:rsid w:val="00FC4670"/>
    <w:rsid w:val="00FC467C"/>
    <w:rsid w:val="00FC4A09"/>
    <w:rsid w:val="00FC4A19"/>
    <w:rsid w:val="00FC4B44"/>
    <w:rsid w:val="00FC4B6A"/>
    <w:rsid w:val="00FC4C60"/>
    <w:rsid w:val="00FC4E7F"/>
    <w:rsid w:val="00FC4F8B"/>
    <w:rsid w:val="00FC4FA1"/>
    <w:rsid w:val="00FC6414"/>
    <w:rsid w:val="00FC6471"/>
    <w:rsid w:val="00FC6669"/>
    <w:rsid w:val="00FC6AF0"/>
    <w:rsid w:val="00FC6D29"/>
    <w:rsid w:val="00FC6EE9"/>
    <w:rsid w:val="00FC746B"/>
    <w:rsid w:val="00FC7952"/>
    <w:rsid w:val="00FC79FC"/>
    <w:rsid w:val="00FC7A73"/>
    <w:rsid w:val="00FC7EC1"/>
    <w:rsid w:val="00FD09E0"/>
    <w:rsid w:val="00FD0A30"/>
    <w:rsid w:val="00FD0A7C"/>
    <w:rsid w:val="00FD0ECA"/>
    <w:rsid w:val="00FD1033"/>
    <w:rsid w:val="00FD104E"/>
    <w:rsid w:val="00FD1144"/>
    <w:rsid w:val="00FD15D7"/>
    <w:rsid w:val="00FD1B6C"/>
    <w:rsid w:val="00FD1FB2"/>
    <w:rsid w:val="00FD23A6"/>
    <w:rsid w:val="00FD240E"/>
    <w:rsid w:val="00FD2728"/>
    <w:rsid w:val="00FD3007"/>
    <w:rsid w:val="00FD30B2"/>
    <w:rsid w:val="00FD3424"/>
    <w:rsid w:val="00FD34CB"/>
    <w:rsid w:val="00FD37BE"/>
    <w:rsid w:val="00FD37DA"/>
    <w:rsid w:val="00FD3E41"/>
    <w:rsid w:val="00FD3ED3"/>
    <w:rsid w:val="00FD4453"/>
    <w:rsid w:val="00FD4C0E"/>
    <w:rsid w:val="00FD4EFB"/>
    <w:rsid w:val="00FD52E8"/>
    <w:rsid w:val="00FD5679"/>
    <w:rsid w:val="00FD5888"/>
    <w:rsid w:val="00FD5B39"/>
    <w:rsid w:val="00FD5D1D"/>
    <w:rsid w:val="00FD5E06"/>
    <w:rsid w:val="00FD6129"/>
    <w:rsid w:val="00FD6B15"/>
    <w:rsid w:val="00FD6B60"/>
    <w:rsid w:val="00FD7DBD"/>
    <w:rsid w:val="00FE0369"/>
    <w:rsid w:val="00FE03B8"/>
    <w:rsid w:val="00FE07FB"/>
    <w:rsid w:val="00FE080D"/>
    <w:rsid w:val="00FE0E01"/>
    <w:rsid w:val="00FE0FE0"/>
    <w:rsid w:val="00FE1194"/>
    <w:rsid w:val="00FE16A8"/>
    <w:rsid w:val="00FE1977"/>
    <w:rsid w:val="00FE22F8"/>
    <w:rsid w:val="00FE23CF"/>
    <w:rsid w:val="00FE2AB1"/>
    <w:rsid w:val="00FE2C99"/>
    <w:rsid w:val="00FE2D40"/>
    <w:rsid w:val="00FE2FE7"/>
    <w:rsid w:val="00FE3144"/>
    <w:rsid w:val="00FE3BBF"/>
    <w:rsid w:val="00FE3E55"/>
    <w:rsid w:val="00FE5BC2"/>
    <w:rsid w:val="00FE605D"/>
    <w:rsid w:val="00FE6956"/>
    <w:rsid w:val="00FE6981"/>
    <w:rsid w:val="00FE6C00"/>
    <w:rsid w:val="00FE6F1E"/>
    <w:rsid w:val="00FE70BB"/>
    <w:rsid w:val="00FE7203"/>
    <w:rsid w:val="00FE725C"/>
    <w:rsid w:val="00FE72D5"/>
    <w:rsid w:val="00FF0146"/>
    <w:rsid w:val="00FF0177"/>
    <w:rsid w:val="00FF0456"/>
    <w:rsid w:val="00FF06AD"/>
    <w:rsid w:val="00FF096C"/>
    <w:rsid w:val="00FF09F1"/>
    <w:rsid w:val="00FF0DFE"/>
    <w:rsid w:val="00FF136D"/>
    <w:rsid w:val="00FF13B8"/>
    <w:rsid w:val="00FF16EB"/>
    <w:rsid w:val="00FF2071"/>
    <w:rsid w:val="00FF2397"/>
    <w:rsid w:val="00FF25E1"/>
    <w:rsid w:val="00FF2888"/>
    <w:rsid w:val="00FF31EC"/>
    <w:rsid w:val="00FF4002"/>
    <w:rsid w:val="00FF403A"/>
    <w:rsid w:val="00FF4388"/>
    <w:rsid w:val="00FF44A7"/>
    <w:rsid w:val="00FF4748"/>
    <w:rsid w:val="00FF5E59"/>
    <w:rsid w:val="00FF5F03"/>
    <w:rsid w:val="00FF6021"/>
    <w:rsid w:val="00FF6A4F"/>
    <w:rsid w:val="00FF6BFE"/>
    <w:rsid w:val="00FF6EDD"/>
    <w:rsid w:val="00FF6F0F"/>
    <w:rsid w:val="00FF70C5"/>
    <w:rsid w:val="00FF715F"/>
    <w:rsid w:val="00FF738E"/>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9324A"/>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A1F0B7E"/>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943540F-4C72-43F4-B0CE-D9E0784B4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8A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BA2756"/>
    <w:pPr>
      <w:spacing w:before="360" w:after="360" w:line="276" w:lineRule="auto"/>
      <w:ind w:left="432"/>
      <w:jc w:val="both"/>
    </w:pPr>
    <w:rPr>
      <w:rFonts w:asciiTheme="minorHAnsi" w:eastAsia="MS Mincho" w:hAnsiTheme="minorHAnsi" w:cstheme="minorHAnsi"/>
      <w:b/>
      <w:bCs/>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BA2756"/>
    <w:rPr>
      <w:rFonts w:asciiTheme="minorHAnsi" w:eastAsia="MS Mincho" w:hAnsiTheme="minorHAnsi" w:cstheme="minorHAnsi"/>
      <w:b/>
      <w:bCs/>
      <w:sz w:val="22"/>
      <w:szCs w:val="22"/>
      <w:lang w:eastAsia="zh-CN"/>
    </w:rPr>
  </w:style>
  <w:style w:type="paragraph" w:styleId="TOC1">
    <w:name w:val="toc 1"/>
    <w:basedOn w:val="BodyText"/>
    <w:next w:val="BodyText"/>
    <w:autoRedefine/>
    <w:uiPriority w:val="39"/>
    <w:unhideWhenUsed/>
    <w:qFormat/>
    <w:rsid w:val="008963B6"/>
    <w:pPr>
      <w:tabs>
        <w:tab w:val="left" w:pos="4090"/>
        <w:tab w:val="right" w:leader="dot" w:pos="9350"/>
      </w:tabs>
      <w:spacing w:before="120" w:after="0"/>
      <w:jc w:val="left"/>
    </w:pPr>
    <w:rPr>
      <w:rFonts w:cstheme="majorHAnsi"/>
      <w:b/>
      <w:bCs/>
      <w:noProof/>
      <w:sz w:val="32"/>
      <w:szCs w:val="2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BodyText"/>
    <w:next w:val="BodyText"/>
    <w:autoRedefine/>
    <w:uiPriority w:val="39"/>
    <w:unhideWhenUsed/>
    <w:rsid w:val="00086E3D"/>
    <w:pPr>
      <w:tabs>
        <w:tab w:val="left" w:pos="800"/>
        <w:tab w:val="right" w:leader="dot" w:pos="9350"/>
      </w:tabs>
      <w:spacing w:before="240" w:after="0"/>
      <w:jc w:val="left"/>
    </w:pPr>
    <w:rPr>
      <w:rFonts w:cstheme="minorHAnsi"/>
      <w:b/>
      <w:bCs/>
      <w:sz w:val="32"/>
      <w:u w:val="single"/>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7A130E"/>
    <w:rPr>
      <w:rFonts w:asciiTheme="minorHAnsi" w:eastAsia="MS Mincho" w:hAnsiTheme="minorHAnsi" w:cstheme="minorHAnsi"/>
      <w:b/>
      <w:bCs/>
      <w:noProof/>
      <w:sz w:val="22"/>
      <w:szCs w:val="22"/>
      <w:lang w:eastAsia="zh-CN"/>
    </w:rPr>
  </w:style>
  <w:style w:type="paragraph" w:customStyle="1" w:styleId="PropObs">
    <w:name w:val="PropObs"/>
    <w:basedOn w:val="Observation"/>
    <w:link w:val="PropObsChar"/>
    <w:autoRedefine/>
    <w:qFormat/>
    <w:rsid w:val="007A130E"/>
    <w:pPr>
      <w:numPr>
        <w:numId w:val="9"/>
      </w:numPr>
      <w:spacing w:line="240" w:lineRule="auto"/>
      <w:jc w:val="left"/>
    </w:pPr>
    <w:rPr>
      <w:noProof/>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4"/>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 w:type="paragraph" w:customStyle="1" w:styleId="EX">
    <w:name w:val="EX"/>
    <w:basedOn w:val="Normal"/>
    <w:link w:val="EXChar"/>
    <w:qFormat/>
    <w:rsid w:val="00EA79D6"/>
    <w:pPr>
      <w:keepLines/>
      <w:ind w:left="1702" w:hanging="1418"/>
    </w:pPr>
    <w:rPr>
      <w:lang w:eastAsia="ja-JP"/>
    </w:rPr>
  </w:style>
  <w:style w:type="character" w:customStyle="1" w:styleId="EXChar">
    <w:name w:val="EX Char"/>
    <w:link w:val="EX"/>
    <w:qFormat/>
    <w:locked/>
    <w:rsid w:val="00EA79D6"/>
    <w:rPr>
      <w:rFonts w:ascii="Times New Roman" w:eastAsia="Times New Roman" w:hAnsi="Times New Roman"/>
      <w:lang w:val="en-GB" w:eastAsia="ja-JP"/>
    </w:rPr>
  </w:style>
  <w:style w:type="paragraph" w:styleId="TOC4">
    <w:name w:val="toc 4"/>
    <w:basedOn w:val="Normal"/>
    <w:next w:val="Normal"/>
    <w:autoRedefine/>
    <w:uiPriority w:val="39"/>
    <w:unhideWhenUsed/>
    <w:rsid w:val="00FC7A73"/>
    <w:pPr>
      <w:tabs>
        <w:tab w:val="left" w:pos="1823"/>
        <w:tab w:val="right" w:leader="dot" w:pos="9350"/>
      </w:tabs>
      <w:contextualSpacing/>
    </w:pPr>
    <w:rPr>
      <w:rFonts w:ascii="Calibri" w:hAnsi="Calibri" w:cstheme="minorHAnsi"/>
      <w:b/>
      <w:sz w:val="22"/>
    </w:rPr>
  </w:style>
  <w:style w:type="paragraph" w:styleId="TOC6">
    <w:name w:val="toc 6"/>
    <w:basedOn w:val="Normal"/>
    <w:next w:val="Normal"/>
    <w:autoRedefine/>
    <w:uiPriority w:val="39"/>
    <w:unhideWhenUsed/>
    <w:rsid w:val="009B36ED"/>
    <w:pPr>
      <w:spacing w:after="0"/>
      <w:ind w:left="800"/>
    </w:pPr>
    <w:rPr>
      <w:rFonts w:asciiTheme="minorHAnsi" w:hAnsiTheme="minorHAnsi" w:cstheme="minorHAnsi"/>
    </w:rPr>
  </w:style>
  <w:style w:type="paragraph" w:styleId="TOC7">
    <w:name w:val="toc 7"/>
    <w:basedOn w:val="Normal"/>
    <w:next w:val="Normal"/>
    <w:autoRedefine/>
    <w:uiPriority w:val="39"/>
    <w:unhideWhenUsed/>
    <w:rsid w:val="009B36ED"/>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9B36ED"/>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9B36ED"/>
    <w:pPr>
      <w:spacing w:after="0"/>
      <w:ind w:left="1400"/>
    </w:pPr>
    <w:rPr>
      <w:rFonts w:asciiTheme="minorHAnsi" w:hAnsiTheme="minorHAnsi" w:cstheme="minorHAnsi"/>
    </w:rPr>
  </w:style>
  <w:style w:type="paragraph" w:customStyle="1" w:styleId="Observations">
    <w:name w:val="Observations"/>
    <w:basedOn w:val="PropObs"/>
    <w:link w:val="ObservationsChar"/>
    <w:qFormat/>
    <w:rsid w:val="00EE210F"/>
    <w:pPr>
      <w:numPr>
        <w:numId w:val="8"/>
      </w:numPr>
      <w:tabs>
        <w:tab w:val="num" w:pos="360"/>
      </w:tabs>
      <w:ind w:left="360"/>
    </w:pPr>
  </w:style>
  <w:style w:type="character" w:customStyle="1" w:styleId="ObservationsChar">
    <w:name w:val="Observations Char"/>
    <w:basedOn w:val="PropObsChar"/>
    <w:link w:val="Observations"/>
    <w:rsid w:val="004C152F"/>
    <w:rPr>
      <w:rFonts w:asciiTheme="minorHAnsi" w:eastAsia="MS Mincho" w:hAnsiTheme="minorHAnsi" w:cstheme="minorHAnsi"/>
      <w:b/>
      <w:bCs/>
      <w:noProof/>
      <w:sz w:val="22"/>
      <w:szCs w:val="22"/>
      <w:lang w:eastAsia="zh-CN"/>
    </w:rPr>
  </w:style>
  <w:style w:type="paragraph" w:styleId="TOCHeading">
    <w:name w:val="TOC Heading"/>
    <w:basedOn w:val="Heading1"/>
    <w:next w:val="Normal"/>
    <w:uiPriority w:val="39"/>
    <w:unhideWhenUsed/>
    <w:qFormat/>
    <w:rsid w:val="0047362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qFormat/>
    <w:rsid w:val="00577388"/>
    <w:pPr>
      <w:tabs>
        <w:tab w:val="left" w:pos="960"/>
        <w:tab w:val="left" w:pos="1954"/>
        <w:tab w:val="right" w:leader="dot" w:pos="9350"/>
      </w:tabs>
      <w:spacing w:before="120" w:after="220"/>
      <w:mirrorIndents/>
    </w:pPr>
    <w:rPr>
      <w:rFonts w:ascii="Calibri" w:hAnsi="Calibri"/>
      <w:sz w:val="22"/>
    </w:rPr>
  </w:style>
  <w:style w:type="character" w:customStyle="1" w:styleId="NOZchn">
    <w:name w:val="NO Zchn"/>
    <w:qFormat/>
    <w:rsid w:val="006B3C7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508795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1346070">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1534677">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76509092">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11953607">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79790171">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0384293">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64483541">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782265176">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70297238">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1787267">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package" Target="embeddings/Microsoft_Visio_Drawing.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0.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package" Target="embeddings/Microsoft_Visio_Drawing1.vsdx"/><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3EB500-E2EF-4B6E-8D79-2AE33454C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2551</TotalTime>
  <Pages>13</Pages>
  <Words>3450</Words>
  <Characters>19671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698</cp:revision>
  <cp:lastPrinted>2017-09-12T20:53:00Z</cp:lastPrinted>
  <dcterms:created xsi:type="dcterms:W3CDTF">2024-11-04T17:02:00Z</dcterms:created>
  <dcterms:modified xsi:type="dcterms:W3CDTF">2025-03-28T00:19:00Z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